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5CC2D" w14:textId="5D34EAF1" w:rsidR="001B6E34" w:rsidRPr="002C417B" w:rsidRDefault="00000000" w:rsidP="002C417B">
      <w:pPr>
        <w:pStyle w:val="Heading1"/>
        <w:spacing w:before="0" w:after="120" w:line="275" w:lineRule="auto"/>
        <w:jc w:val="center"/>
        <w:rPr>
          <w:rFonts w:asciiTheme="majorHAnsi" w:eastAsia="Google Sans" w:hAnsiTheme="majorHAnsi" w:cstheme="majorHAnsi"/>
          <w:color w:val="1F1F1F"/>
          <w:sz w:val="32"/>
          <w:szCs w:val="32"/>
        </w:rPr>
      </w:pPr>
      <w:r w:rsidRPr="002C417B">
        <w:rPr>
          <w:rFonts w:asciiTheme="majorHAnsi" w:eastAsia="Google Sans" w:hAnsiTheme="majorHAnsi" w:cstheme="majorHAnsi"/>
          <w:color w:val="1F1F1F"/>
          <w:sz w:val="32"/>
          <w:szCs w:val="32"/>
        </w:rPr>
        <w:t>CEFR "Can Do" Statements by Skill</w:t>
      </w:r>
      <w:r w:rsidR="002C417B" w:rsidRPr="002C417B">
        <w:rPr>
          <w:rFonts w:asciiTheme="majorHAnsi" w:eastAsia="Google Sans" w:hAnsiTheme="majorHAnsi" w:cstheme="majorHAnsi"/>
          <w:color w:val="1F1F1F"/>
          <w:sz w:val="32"/>
          <w:szCs w:val="32"/>
        </w:rPr>
        <w:t>, Grammar</w:t>
      </w:r>
      <w:r w:rsidRPr="002C417B">
        <w:rPr>
          <w:rFonts w:asciiTheme="majorHAnsi" w:eastAsia="Google Sans" w:hAnsiTheme="majorHAnsi" w:cstheme="majorHAnsi"/>
          <w:color w:val="1F1F1F"/>
          <w:sz w:val="32"/>
          <w:szCs w:val="32"/>
        </w:rPr>
        <w:t xml:space="preserve"> and Level (A1 - C1)</w:t>
      </w:r>
    </w:p>
    <w:p w14:paraId="463699BD" w14:textId="0F52C086" w:rsidR="001B6E34" w:rsidRPr="00A614CD" w:rsidRDefault="00000000" w:rsidP="00A614C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center"/>
        <w:rPr>
          <w:rFonts w:asciiTheme="majorHAnsi" w:eastAsia="Google Sans Text" w:hAnsiTheme="majorHAnsi" w:cstheme="majorHAnsi"/>
          <w:color w:val="1F1F1F"/>
          <w:sz w:val="24"/>
          <w:szCs w:val="24"/>
        </w:rPr>
      </w:pPr>
      <w:r w:rsidRPr="00A614CD">
        <w:rPr>
          <w:rFonts w:asciiTheme="majorHAnsi" w:eastAsia="Google Sans Text" w:hAnsiTheme="majorHAnsi" w:cstheme="majorHAnsi"/>
          <w:color w:val="1F1F1F"/>
          <w:sz w:val="24"/>
          <w:szCs w:val="24"/>
        </w:rPr>
        <w:t xml:space="preserve">These statements detail what a learner can typically achieve in the four core language skills </w:t>
      </w:r>
      <w:r w:rsidR="007E28E5" w:rsidRPr="00A614CD">
        <w:rPr>
          <w:rFonts w:asciiTheme="majorHAnsi" w:eastAsia="Google Sans Text" w:hAnsiTheme="majorHAnsi" w:cstheme="majorHAnsi"/>
          <w:color w:val="1F1F1F"/>
          <w:sz w:val="24"/>
          <w:szCs w:val="24"/>
        </w:rPr>
        <w:t xml:space="preserve">and grammatical aspects </w:t>
      </w:r>
      <w:r w:rsidRPr="00A614CD">
        <w:rPr>
          <w:rFonts w:asciiTheme="majorHAnsi" w:eastAsia="Google Sans Text" w:hAnsiTheme="majorHAnsi" w:cstheme="majorHAnsi"/>
          <w:color w:val="1F1F1F"/>
          <w:sz w:val="24"/>
          <w:szCs w:val="24"/>
        </w:rPr>
        <w:t>at each stage of the Common European Framework of Reference for Languages (CEFR).</w:t>
      </w:r>
    </w:p>
    <w:p w14:paraId="37B4B4C3" w14:textId="1599436B" w:rsidR="001B6E34" w:rsidRPr="002C417B" w:rsidRDefault="00000000">
      <w:pPr>
        <w:pStyle w:val="Heading2"/>
        <w:spacing w:before="0" w:after="120" w:line="275" w:lineRule="auto"/>
        <w:rPr>
          <w:rFonts w:asciiTheme="majorHAnsi" w:eastAsia="Google Sans" w:hAnsiTheme="majorHAnsi" w:cstheme="majorHAnsi"/>
          <w:color w:val="1F1F1F"/>
          <w:sz w:val="32"/>
          <w:szCs w:val="32"/>
        </w:rPr>
      </w:pPr>
      <w:r w:rsidRPr="002C417B">
        <w:rPr>
          <w:rFonts w:asciiTheme="majorHAnsi" w:eastAsia="Google Sans" w:hAnsiTheme="majorHAnsi" w:cstheme="majorHAnsi"/>
          <w:color w:val="1F1F1F"/>
          <w:sz w:val="32"/>
          <w:szCs w:val="32"/>
        </w:rPr>
        <w:t>A1: Beginner</w:t>
      </w:r>
    </w:p>
    <w:tbl>
      <w:tblPr>
        <w:tblStyle w:val="a"/>
        <w:tblW w:w="934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2"/>
        <w:gridCol w:w="6945"/>
        <w:gridCol w:w="851"/>
      </w:tblGrid>
      <w:tr w:rsidR="00F45508" w:rsidRPr="002C417B" w14:paraId="6FB3C0A1" w14:textId="28970767" w:rsidTr="00F45508">
        <w:tc>
          <w:tcPr>
            <w:tcW w:w="1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7732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Skill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9A8F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Can Do Statements (I can...)</w:t>
            </w:r>
          </w:p>
        </w:tc>
        <w:tc>
          <w:tcPr>
            <w:tcW w:w="851" w:type="dxa"/>
          </w:tcPr>
          <w:p w14:paraId="4503B62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</w:p>
        </w:tc>
      </w:tr>
      <w:tr w:rsidR="00F45508" w:rsidRPr="002C417B" w14:paraId="456D335C" w14:textId="3A6F2DA3" w:rsidTr="00F67484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F1C37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Listening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E4AA7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recognize familiar names, simple words, and common phrases when they are spoken slowly and clearly.</w:t>
            </w:r>
          </w:p>
        </w:tc>
        <w:tc>
          <w:tcPr>
            <w:tcW w:w="851" w:type="dxa"/>
          </w:tcPr>
          <w:p w14:paraId="5636A6A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B6FDEB9" w14:textId="09A3FF61" w:rsidTr="00F67484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5821D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182C8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simple instructions or commands (e.g., "Sit down," "Open your book").</w:t>
            </w:r>
          </w:p>
        </w:tc>
        <w:tc>
          <w:tcPr>
            <w:tcW w:w="851" w:type="dxa"/>
          </w:tcPr>
          <w:p w14:paraId="7388F43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2D10396" w14:textId="680EDDB7" w:rsidTr="00F67484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0503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D18B1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recognize and identify numbers, times, and dates when spoken.</w:t>
            </w:r>
          </w:p>
        </w:tc>
        <w:tc>
          <w:tcPr>
            <w:tcW w:w="851" w:type="dxa"/>
          </w:tcPr>
          <w:p w14:paraId="1D5CA49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B18A768" w14:textId="062369BC" w:rsidTr="00F67484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3675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1146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the speaker's basic emotional state (e.g., happy, sad, or angry) from their tone.</w:t>
            </w:r>
          </w:p>
        </w:tc>
        <w:tc>
          <w:tcPr>
            <w:tcW w:w="851" w:type="dxa"/>
          </w:tcPr>
          <w:p w14:paraId="179C173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072E4A7" w14:textId="5A3311C9" w:rsidTr="00F67484">
        <w:tc>
          <w:tcPr>
            <w:tcW w:w="1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DB218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A18B8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identify simple objects or people in my immediate environment when they are named (e.g., "The chair," "Your sister").</w:t>
            </w:r>
          </w:p>
        </w:tc>
        <w:tc>
          <w:tcPr>
            <w:tcW w:w="851" w:type="dxa"/>
          </w:tcPr>
          <w:p w14:paraId="743E3B6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C4A35CF" w14:textId="127B155A" w:rsidTr="00626267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ACB5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Reading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1874E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recognise my own name and country of origin when written.</w:t>
            </w:r>
          </w:p>
        </w:tc>
        <w:tc>
          <w:tcPr>
            <w:tcW w:w="851" w:type="dxa"/>
          </w:tcPr>
          <w:p w14:paraId="16EED31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B16F747" w14:textId="6326134B" w:rsidTr="00626267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F294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E816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public signs and notices that use short, familiar phrases (e.g., "Exit," "Stop," "Danger").</w:t>
            </w:r>
          </w:p>
        </w:tc>
        <w:tc>
          <w:tcPr>
            <w:tcW w:w="851" w:type="dxa"/>
          </w:tcPr>
          <w:p w14:paraId="46BF059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70021BC1" w14:textId="2945D6BC" w:rsidTr="00626267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934B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8F74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recognize numbers, prices, and times in context (e.g., on a menu or a clock).</w:t>
            </w:r>
          </w:p>
        </w:tc>
        <w:tc>
          <w:tcPr>
            <w:tcW w:w="851" w:type="dxa"/>
          </w:tcPr>
          <w:p w14:paraId="774BA73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4A2C3D8" w14:textId="2C5AB64F" w:rsidTr="00626267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EF9C3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8F9C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the main message of a very short, simple note or email (e.g., "See you at 5 p.m.").</w:t>
            </w:r>
          </w:p>
        </w:tc>
        <w:tc>
          <w:tcPr>
            <w:tcW w:w="851" w:type="dxa"/>
          </w:tcPr>
          <w:p w14:paraId="2F10B98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C2364D2" w14:textId="2FAB7A04" w:rsidTr="00626267">
        <w:tc>
          <w:tcPr>
            <w:tcW w:w="1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0280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CB0B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match short, learned words to pictures or objects (e.g., "cat," "dog," "house").</w:t>
            </w:r>
          </w:p>
        </w:tc>
        <w:tc>
          <w:tcPr>
            <w:tcW w:w="851" w:type="dxa"/>
          </w:tcPr>
          <w:p w14:paraId="6074C7D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73DD60B3" w14:textId="7B235B84" w:rsidTr="007E11B0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FBA1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lastRenderedPageBreak/>
              <w:t>Spoken Interaction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1AF4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respond to simple greetings and farewells.</w:t>
            </w:r>
          </w:p>
        </w:tc>
        <w:tc>
          <w:tcPr>
            <w:tcW w:w="851" w:type="dxa"/>
          </w:tcPr>
          <w:p w14:paraId="167AE40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241882AC" w14:textId="038B550A" w:rsidTr="007E11B0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D3982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81FEC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ask for clarification using very simple phrases like "Again?" or "Slowly, please."</w:t>
            </w:r>
          </w:p>
        </w:tc>
        <w:tc>
          <w:tcPr>
            <w:tcW w:w="851" w:type="dxa"/>
          </w:tcPr>
          <w:p w14:paraId="134A085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3DDDD67" w14:textId="1A2EFC27" w:rsidTr="007E11B0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59BA8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6AAA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answer simple closed questions (Yes/No questions) about immediate personal information.</w:t>
            </w:r>
          </w:p>
        </w:tc>
        <w:tc>
          <w:tcPr>
            <w:tcW w:w="851" w:type="dxa"/>
          </w:tcPr>
          <w:p w14:paraId="178C120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79EB3783" w14:textId="739C504F" w:rsidTr="007E11B0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3814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23D0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ask simple questions using "What," "Where," or "Who" with support from the interlocutor.</w:t>
            </w:r>
          </w:p>
        </w:tc>
        <w:tc>
          <w:tcPr>
            <w:tcW w:w="851" w:type="dxa"/>
          </w:tcPr>
          <w:p w14:paraId="4EC1E8A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BC46037" w14:textId="00061A9F" w:rsidTr="007E11B0">
        <w:tc>
          <w:tcPr>
            <w:tcW w:w="1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D88D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384BE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indicate agreement or disagreement with a simple nod or single word (e.g., "Yes," "No," "Okay").</w:t>
            </w:r>
          </w:p>
        </w:tc>
        <w:tc>
          <w:tcPr>
            <w:tcW w:w="851" w:type="dxa"/>
          </w:tcPr>
          <w:p w14:paraId="0537E6B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8648331" w14:textId="4C9B6AC7" w:rsidTr="00027379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ABF78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Production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3857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state my name, age, and nationality.</w:t>
            </w:r>
          </w:p>
        </w:tc>
        <w:tc>
          <w:tcPr>
            <w:tcW w:w="851" w:type="dxa"/>
          </w:tcPr>
          <w:p w14:paraId="015C296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22B18ECC" w14:textId="47AE401F" w:rsidTr="00027379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9E1E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2BC1A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name the country and city/town where I live.</w:t>
            </w:r>
          </w:p>
        </w:tc>
        <w:tc>
          <w:tcPr>
            <w:tcW w:w="851" w:type="dxa"/>
          </w:tcPr>
          <w:p w14:paraId="02DEB2F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ED9384D" w14:textId="34847A88" w:rsidTr="00027379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FDB2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469BF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basic adjectives (like big, small, old, new) to describe my house or flat.</w:t>
            </w:r>
          </w:p>
        </w:tc>
        <w:tc>
          <w:tcPr>
            <w:tcW w:w="851" w:type="dxa"/>
          </w:tcPr>
          <w:p w14:paraId="595D943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67CAD582" w14:textId="760BE688" w:rsidTr="00027379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1D44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AE1F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introduce the members of my immediate family (mother, father, brother, sister) by name and relationship.</w:t>
            </w:r>
          </w:p>
        </w:tc>
        <w:tc>
          <w:tcPr>
            <w:tcW w:w="851" w:type="dxa"/>
          </w:tcPr>
          <w:p w14:paraId="4197E67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A3F5B40" w14:textId="7B715531" w:rsidTr="00027379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6DB8D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8D70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answer simple "Who is...?" and "Where is...?" questions about people I know.</w:t>
            </w:r>
          </w:p>
        </w:tc>
        <w:tc>
          <w:tcPr>
            <w:tcW w:w="851" w:type="dxa"/>
          </w:tcPr>
          <w:p w14:paraId="45DE439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C8A6460" w14:textId="7AD2FACC" w:rsidTr="00027379">
        <w:tc>
          <w:tcPr>
            <w:tcW w:w="1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9C896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4F33F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a limited range of learned vocabulary to describe a person's basic appearance or feeling (e.g., tall, happy, tired).</w:t>
            </w:r>
          </w:p>
        </w:tc>
        <w:tc>
          <w:tcPr>
            <w:tcW w:w="851" w:type="dxa"/>
          </w:tcPr>
          <w:p w14:paraId="0AEC5E3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3379D6B3" w14:textId="28E84D36" w:rsidTr="00F45508">
        <w:tc>
          <w:tcPr>
            <w:tcW w:w="1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398D3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Writing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A743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single words and short phrases on a postcard or greeting card.</w:t>
            </w:r>
          </w:p>
        </w:tc>
        <w:tc>
          <w:tcPr>
            <w:tcW w:w="851" w:type="dxa"/>
          </w:tcPr>
          <w:p w14:paraId="72E6DE8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558909D2" w14:textId="1DF450BE" w:rsidTr="00F45508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E4DA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658AC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correctly write my full name, address, and date of birth in a form.</w:t>
            </w:r>
          </w:p>
        </w:tc>
        <w:tc>
          <w:tcPr>
            <w:tcW w:w="851" w:type="dxa"/>
          </w:tcPr>
          <w:p w14:paraId="40CA3F3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67E9FF04" w14:textId="29E74785" w:rsidTr="00F45508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4A92D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0C60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short, simple statements about myself (e.g., "I like cats," "I am hungry").</w:t>
            </w:r>
          </w:p>
        </w:tc>
        <w:tc>
          <w:tcPr>
            <w:tcW w:w="851" w:type="dxa"/>
          </w:tcPr>
          <w:p w14:paraId="28AF717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050F34E4" w14:textId="6D9FB166" w:rsidTr="00F45508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91BB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D8039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copy short, known words and phrases accurately.</w:t>
            </w:r>
          </w:p>
        </w:tc>
        <w:tc>
          <w:tcPr>
            <w:tcW w:w="851" w:type="dxa"/>
          </w:tcPr>
          <w:p w14:paraId="22657C7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F45508" w:rsidRPr="002C417B" w14:paraId="4E417DB4" w14:textId="2A656037" w:rsidTr="007E28E5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6CD1A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B4417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basic punctuation (period and question mark) in simple sentences.</w:t>
            </w:r>
          </w:p>
        </w:tc>
        <w:tc>
          <w:tcPr>
            <w:tcW w:w="851" w:type="dxa"/>
          </w:tcPr>
          <w:p w14:paraId="0E28D62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311D77AE" w14:textId="77777777" w:rsidTr="007E28E5">
        <w:tc>
          <w:tcPr>
            <w:tcW w:w="155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73305" w14:textId="6805BFA4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Grammar</w:t>
            </w: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D0E39" w14:textId="1DCA9D62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simple sentence patterns (Subject-Verb-Object).</w:t>
            </w:r>
          </w:p>
        </w:tc>
        <w:tc>
          <w:tcPr>
            <w:tcW w:w="851" w:type="dxa"/>
          </w:tcPr>
          <w:p w14:paraId="47D77E84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05DC89D6" w14:textId="77777777" w:rsidTr="007E28E5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B12A7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7881A" w14:textId="5E1BE22A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basic word order for statements and questions.</w:t>
            </w:r>
          </w:p>
        </w:tc>
        <w:tc>
          <w:tcPr>
            <w:tcW w:w="851" w:type="dxa"/>
          </w:tcPr>
          <w:p w14:paraId="79AD3BD0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17EF795D" w14:textId="77777777" w:rsidTr="007E28E5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1EB948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B6E476" w14:textId="454738E8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present simple tense for routine actions.</w:t>
            </w:r>
          </w:p>
        </w:tc>
        <w:tc>
          <w:tcPr>
            <w:tcW w:w="851" w:type="dxa"/>
          </w:tcPr>
          <w:p w14:paraId="6A674C85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26CFE5ED" w14:textId="77777777" w:rsidTr="007E28E5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DF40C8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50490" w14:textId="3BF999EB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the singular and plural forms of familiar nouns.</w:t>
            </w:r>
          </w:p>
        </w:tc>
        <w:tc>
          <w:tcPr>
            <w:tcW w:w="851" w:type="dxa"/>
          </w:tcPr>
          <w:p w14:paraId="7C4CBBDC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0DE1BC1F" w14:textId="77777777" w:rsidTr="007E28E5">
        <w:tc>
          <w:tcPr>
            <w:tcW w:w="155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2FCFD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3043C2" w14:textId="548F81F1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possessive determiners (my, your).</w:t>
            </w:r>
          </w:p>
        </w:tc>
        <w:tc>
          <w:tcPr>
            <w:tcW w:w="851" w:type="dxa"/>
          </w:tcPr>
          <w:p w14:paraId="05A45F1E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  <w:tr w:rsidR="002C417B" w:rsidRPr="002C417B" w14:paraId="2EB75B9F" w14:textId="77777777" w:rsidTr="00F45508">
        <w:tc>
          <w:tcPr>
            <w:tcW w:w="1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CBA33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FF65E" w14:textId="0D310FDA" w:rsidR="002C417B" w:rsidRPr="002C417B" w:rsidRDefault="002C417B" w:rsidP="007E28E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'be' (am, is, are) to state existence and identify things.</w:t>
            </w:r>
          </w:p>
        </w:tc>
        <w:tc>
          <w:tcPr>
            <w:tcW w:w="851" w:type="dxa"/>
          </w:tcPr>
          <w:p w14:paraId="7AEB44B2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</w:tr>
    </w:tbl>
    <w:p w14:paraId="418030B1" w14:textId="2D590CBB" w:rsidR="001B6E34" w:rsidRPr="002C417B" w:rsidRDefault="00000000">
      <w:pPr>
        <w:pStyle w:val="Heading2"/>
        <w:spacing w:before="480" w:after="120" w:line="275" w:lineRule="auto"/>
        <w:rPr>
          <w:rFonts w:asciiTheme="majorHAnsi" w:eastAsia="Google Sans" w:hAnsiTheme="majorHAnsi" w:cstheme="majorHAnsi"/>
          <w:color w:val="1F1F1F"/>
        </w:rPr>
      </w:pPr>
      <w:r w:rsidRPr="002C417B">
        <w:rPr>
          <w:rFonts w:asciiTheme="majorHAnsi" w:eastAsia="Google Sans" w:hAnsiTheme="majorHAnsi" w:cstheme="majorHAnsi"/>
          <w:color w:val="1F1F1F"/>
        </w:rPr>
        <w:t>A2:</w:t>
      </w:r>
      <w:r w:rsidR="00F45508" w:rsidRPr="002C417B">
        <w:rPr>
          <w:rFonts w:asciiTheme="majorHAnsi" w:eastAsia="Google Sans" w:hAnsiTheme="majorHAnsi" w:cstheme="majorHAnsi"/>
          <w:color w:val="1F1F1F"/>
        </w:rPr>
        <w:t xml:space="preserve"> </w:t>
      </w:r>
      <w:r w:rsidRPr="002C417B">
        <w:rPr>
          <w:rFonts w:asciiTheme="majorHAnsi" w:eastAsia="Google Sans" w:hAnsiTheme="majorHAnsi" w:cstheme="majorHAnsi"/>
          <w:color w:val="1F1F1F"/>
        </w:rPr>
        <w:t>Elementary</w:t>
      </w:r>
    </w:p>
    <w:tbl>
      <w:tblPr>
        <w:tblStyle w:val="a0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462"/>
        <w:gridCol w:w="7041"/>
        <w:gridCol w:w="841"/>
      </w:tblGrid>
      <w:tr w:rsidR="00F45508" w:rsidRPr="002C417B" w14:paraId="3975419A" w14:textId="59922C7B" w:rsidTr="00F45508"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D8C90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Skill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A4B30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Can Do Statements (I can...)</w:t>
            </w:r>
          </w:p>
        </w:tc>
        <w:tc>
          <w:tcPr>
            <w:tcW w:w="841" w:type="dxa"/>
          </w:tcPr>
          <w:p w14:paraId="57C15A8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</w:rPr>
            </w:pPr>
          </w:p>
        </w:tc>
      </w:tr>
      <w:tr w:rsidR="00F45508" w:rsidRPr="002C417B" w14:paraId="09C0926D" w14:textId="2FBBB455" w:rsidTr="00D830A5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288E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Listening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B35E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short, routine phrases and common vocabulary related to immediate needs (e.g., shopping, directions).</w:t>
            </w:r>
          </w:p>
        </w:tc>
        <w:tc>
          <w:tcPr>
            <w:tcW w:w="841" w:type="dxa"/>
          </w:tcPr>
          <w:p w14:paraId="4F01E3F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C23846E" w14:textId="16925DD5" w:rsidTr="00D830A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E247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9739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catch the main point in simple, clear, short public announcements or recorded messages.</w:t>
            </w:r>
          </w:p>
        </w:tc>
        <w:tc>
          <w:tcPr>
            <w:tcW w:w="841" w:type="dxa"/>
          </w:tcPr>
          <w:p w14:paraId="0826809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8EC33E4" w14:textId="481FA38D" w:rsidTr="00D830A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9C220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D1B3D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the general meaning of short, simple dialogues about familiar, predictable topics.</w:t>
            </w:r>
          </w:p>
        </w:tc>
        <w:tc>
          <w:tcPr>
            <w:tcW w:w="841" w:type="dxa"/>
          </w:tcPr>
          <w:p w14:paraId="00D246B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3780C78" w14:textId="1DF0BDCB" w:rsidTr="00D830A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8F78F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F512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information about products, prices, and quantities in simple shopping interactions.</w:t>
            </w:r>
          </w:p>
        </w:tc>
        <w:tc>
          <w:tcPr>
            <w:tcW w:w="841" w:type="dxa"/>
          </w:tcPr>
          <w:p w14:paraId="37ADD54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DA0F800" w14:textId="22DB3961" w:rsidTr="00D830A5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33B4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84E70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when someone is describing basic personal or family details.</w:t>
            </w:r>
          </w:p>
        </w:tc>
        <w:tc>
          <w:tcPr>
            <w:tcW w:w="841" w:type="dxa"/>
          </w:tcPr>
          <w:p w14:paraId="4F350BC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9C6BFCA" w14:textId="41121E26" w:rsidTr="00DF588D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56F1C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Reading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5B6E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find and understand specific information in menus and simple timetables (e.g., train schedules, cinema listings).</w:t>
            </w:r>
          </w:p>
        </w:tc>
        <w:tc>
          <w:tcPr>
            <w:tcW w:w="841" w:type="dxa"/>
          </w:tcPr>
          <w:p w14:paraId="6F1B628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D2F7A23" w14:textId="089EF2BE" w:rsidTr="00DF588D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B89C9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C68D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grasp the key points in short, uncomplicated newspaper articles or descriptive texts.</w:t>
            </w:r>
          </w:p>
        </w:tc>
        <w:tc>
          <w:tcPr>
            <w:tcW w:w="841" w:type="dxa"/>
          </w:tcPr>
          <w:p w14:paraId="54D30A8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8285ED7" w14:textId="3F4712DD" w:rsidTr="00DF588D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D961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3B02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simple, standard letters or emails relating to everyday situations (e.g., booking confirmation, appointment details).</w:t>
            </w:r>
          </w:p>
        </w:tc>
        <w:tc>
          <w:tcPr>
            <w:tcW w:w="841" w:type="dxa"/>
          </w:tcPr>
          <w:p w14:paraId="24AB88D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481BB1B" w14:textId="63AE8BA8" w:rsidTr="00DF588D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CB462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50380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short, simple written instructions (e.g., how to use a machine, simple cooking steps).</w:t>
            </w:r>
          </w:p>
        </w:tc>
        <w:tc>
          <w:tcPr>
            <w:tcW w:w="841" w:type="dxa"/>
          </w:tcPr>
          <w:p w14:paraId="3A30922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DF62044" w14:textId="7463F879" w:rsidTr="00DF588D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F3E9D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F316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identify the main topic of a simple public advertisement or brochure.</w:t>
            </w:r>
          </w:p>
        </w:tc>
        <w:tc>
          <w:tcPr>
            <w:tcW w:w="841" w:type="dxa"/>
          </w:tcPr>
          <w:p w14:paraId="3A40220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A21B136" w14:textId="49667249" w:rsidTr="00C90518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40BC3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Interaction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81C9A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initiate and close simple face-to-face social conversations (e.g., greet someone, ask how they are, and say goodbye).</w:t>
            </w:r>
          </w:p>
        </w:tc>
        <w:tc>
          <w:tcPr>
            <w:tcW w:w="841" w:type="dxa"/>
          </w:tcPr>
          <w:p w14:paraId="7A3B2B2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837999C" w14:textId="4AF2EF00" w:rsidTr="00C90518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8182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4024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get simple goods and services by asking for what I want and completing the transaction.</w:t>
            </w:r>
          </w:p>
        </w:tc>
        <w:tc>
          <w:tcPr>
            <w:tcW w:w="841" w:type="dxa"/>
          </w:tcPr>
          <w:p w14:paraId="64C7B4A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1922621" w14:textId="5C697853" w:rsidTr="00246139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CC44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279A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ask for and follow simple directions (e.g., to the post office, the bus stop).</w:t>
            </w:r>
          </w:p>
        </w:tc>
        <w:tc>
          <w:tcPr>
            <w:tcW w:w="841" w:type="dxa"/>
          </w:tcPr>
          <w:p w14:paraId="553A014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BBB1150" w14:textId="2D5128E3" w:rsidTr="00246139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CDA2B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93C4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ask people how they are and react to the reply.</w:t>
            </w:r>
          </w:p>
        </w:tc>
        <w:tc>
          <w:tcPr>
            <w:tcW w:w="841" w:type="dxa"/>
          </w:tcPr>
          <w:p w14:paraId="1D9A699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BBEA070" w14:textId="47D20A51" w:rsidTr="00246139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9424E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5764B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simple phrases to invite people, apologize, or make simple suggestions.</w:t>
            </w:r>
          </w:p>
        </w:tc>
        <w:tc>
          <w:tcPr>
            <w:tcW w:w="841" w:type="dxa"/>
          </w:tcPr>
          <w:p w14:paraId="5FE2A94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4910631" w14:textId="1585F40C" w:rsidTr="00246139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1DB3C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85E43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handle small talk in familiar, predictable situations (e.g., talking about the weather or weekend plans).</w:t>
            </w:r>
          </w:p>
        </w:tc>
        <w:tc>
          <w:tcPr>
            <w:tcW w:w="841" w:type="dxa"/>
          </w:tcPr>
          <w:p w14:paraId="4EF03A9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4422E13" w14:textId="71057319" w:rsidTr="00E604DF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77B7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Production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7584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describe people, including my family members, using simple linking words (e.g., "</w:t>
            </w:r>
            <w:proofErr w:type="gramStart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and,</w:t>
            </w:r>
            <w:proofErr w:type="gramEnd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" "but").</w:t>
            </w:r>
          </w:p>
        </w:tc>
        <w:tc>
          <w:tcPr>
            <w:tcW w:w="841" w:type="dxa"/>
          </w:tcPr>
          <w:p w14:paraId="791D6CA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639C5FE" w14:textId="78DE5C7E" w:rsidTr="00E604DF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EE750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C7D90" w14:textId="6547A1A0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describe my living situation (house, neighbourhood) using a series of simple sentences.</w:t>
            </w:r>
          </w:p>
        </w:tc>
        <w:tc>
          <w:tcPr>
            <w:tcW w:w="841" w:type="dxa"/>
          </w:tcPr>
          <w:p w14:paraId="058F4A8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B4628EE" w14:textId="652B0784" w:rsidTr="00E604DF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D827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328C8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talk about my educational background or current job using basic vocabulary and short descriptions.</w:t>
            </w:r>
          </w:p>
        </w:tc>
        <w:tc>
          <w:tcPr>
            <w:tcW w:w="841" w:type="dxa"/>
          </w:tcPr>
          <w:p w14:paraId="3ECC311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7FBD7C2" w14:textId="3A83120C" w:rsidTr="00E604DF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9CFF0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0EE8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describe my typical day, including times and routine activities.</w:t>
            </w:r>
          </w:p>
        </w:tc>
        <w:tc>
          <w:tcPr>
            <w:tcW w:w="841" w:type="dxa"/>
          </w:tcPr>
          <w:p w14:paraId="51582B0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AB6F20E" w14:textId="3E778F20" w:rsidTr="00E604DF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910D1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FD62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give a short, prepared presentation about a familiar, personal topic (e.g., a hobby or pet).</w:t>
            </w:r>
          </w:p>
        </w:tc>
        <w:tc>
          <w:tcPr>
            <w:tcW w:w="841" w:type="dxa"/>
          </w:tcPr>
          <w:p w14:paraId="0BBA817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CCF56CB" w14:textId="0D05669C" w:rsidTr="00F45508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0C7C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lastRenderedPageBreak/>
              <w:t>Writing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ADA63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short, simple personal notes and messages (e.g., apologies, requests, invitations).</w:t>
            </w:r>
          </w:p>
        </w:tc>
        <w:tc>
          <w:tcPr>
            <w:tcW w:w="841" w:type="dxa"/>
          </w:tcPr>
          <w:p w14:paraId="233E20E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886D4CC" w14:textId="217FFFAD" w:rsidTr="00F45508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15B0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EC92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a very simple letter or email of thanks, using basic learned phrases.</w:t>
            </w:r>
          </w:p>
        </w:tc>
        <w:tc>
          <w:tcPr>
            <w:tcW w:w="841" w:type="dxa"/>
          </w:tcPr>
          <w:p w14:paraId="4680629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17D8A7D" w14:textId="465242E5" w:rsidTr="00F45508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9E7FD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AF38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describe a simple past event or experience in a series of short, linked sentences.</w:t>
            </w:r>
          </w:p>
        </w:tc>
        <w:tc>
          <w:tcPr>
            <w:tcW w:w="841" w:type="dxa"/>
          </w:tcPr>
          <w:p w14:paraId="5CDD2C7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4197523" w14:textId="2BFF08C7" w:rsidTr="00F45508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36AE5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AD35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simple connectors (e.g., 'and', 'but', 'because') to link sentences together in a narrative.</w:t>
            </w:r>
          </w:p>
        </w:tc>
        <w:tc>
          <w:tcPr>
            <w:tcW w:w="841" w:type="dxa"/>
          </w:tcPr>
          <w:p w14:paraId="72007B5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C8D8164" w14:textId="178838D5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F87B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F68D0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simple descriptions of people, places, or things in short paragraphs.</w:t>
            </w:r>
          </w:p>
        </w:tc>
        <w:tc>
          <w:tcPr>
            <w:tcW w:w="841" w:type="dxa"/>
          </w:tcPr>
          <w:p w14:paraId="5FF90BD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3877CBA3" w14:textId="77777777" w:rsidTr="00A91955">
        <w:tc>
          <w:tcPr>
            <w:tcW w:w="146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ACA620" w14:textId="49DFEFBC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Grammar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6DF809" w14:textId="02F3B011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simple linking words like 'and', 'but', and 'because' to connect basic ideas.</w:t>
            </w:r>
          </w:p>
        </w:tc>
        <w:tc>
          <w:tcPr>
            <w:tcW w:w="841" w:type="dxa"/>
          </w:tcPr>
          <w:p w14:paraId="35D14604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41033110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0369D9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00AB3D" w14:textId="38278593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 xml:space="preserve">I can use common </w:t>
            </w:r>
            <w:proofErr w:type="spellStart"/>
            <w:r w:rsidRPr="002C417B">
              <w:rPr>
                <w:rFonts w:asciiTheme="majorHAnsi" w:hAnsiTheme="majorHAnsi" w:cstheme="majorHAnsi"/>
              </w:rPr>
              <w:t>tense</w:t>
            </w:r>
            <w:proofErr w:type="spellEnd"/>
            <w:r w:rsidRPr="002C417B">
              <w:rPr>
                <w:rFonts w:asciiTheme="majorHAnsi" w:hAnsiTheme="majorHAnsi" w:cstheme="majorHAnsi"/>
              </w:rPr>
              <w:t xml:space="preserve"> forms related to the present and past (e.g., present continuous, past simple).</w:t>
            </w:r>
          </w:p>
        </w:tc>
        <w:tc>
          <w:tcPr>
            <w:tcW w:w="841" w:type="dxa"/>
          </w:tcPr>
          <w:p w14:paraId="3FB5EAF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4E7656D6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79A3F9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947D3E" w14:textId="0632BB39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modal verbs for ability, permission, and simple suggestions (can, may, should).</w:t>
            </w:r>
          </w:p>
        </w:tc>
        <w:tc>
          <w:tcPr>
            <w:tcW w:w="841" w:type="dxa"/>
          </w:tcPr>
          <w:p w14:paraId="7395A20A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4C0D15E2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C387B4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39DA55" w14:textId="54A385AB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basic prepositions of place and time accurately (e.g., in, on, under, at).</w:t>
            </w:r>
          </w:p>
        </w:tc>
        <w:tc>
          <w:tcPr>
            <w:tcW w:w="841" w:type="dxa"/>
          </w:tcPr>
          <w:p w14:paraId="3B79D5D5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661996C8" w14:textId="77777777" w:rsidTr="00F45508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25484A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53137B" w14:textId="16384A63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comparative and superlative forms of common adjectives (e.g., taller, the biggest).</w:t>
            </w:r>
          </w:p>
        </w:tc>
        <w:tc>
          <w:tcPr>
            <w:tcW w:w="841" w:type="dxa"/>
          </w:tcPr>
          <w:p w14:paraId="741F0BEE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</w:tbl>
    <w:p w14:paraId="4BA99B1D" w14:textId="5042E6E5" w:rsidR="001B6E34" w:rsidRPr="00A614CD" w:rsidRDefault="00000000">
      <w:pPr>
        <w:pStyle w:val="Heading2"/>
        <w:spacing w:before="480" w:after="120" w:line="275" w:lineRule="auto"/>
        <w:rPr>
          <w:rFonts w:asciiTheme="majorHAnsi" w:eastAsia="Google Sans" w:hAnsiTheme="majorHAnsi" w:cstheme="majorHAnsi"/>
          <w:color w:val="1F1F1F"/>
          <w:sz w:val="32"/>
          <w:szCs w:val="32"/>
        </w:rPr>
      </w:pPr>
      <w:r w:rsidRPr="00A614CD">
        <w:rPr>
          <w:rFonts w:asciiTheme="majorHAnsi" w:eastAsia="Google Sans" w:hAnsiTheme="majorHAnsi" w:cstheme="majorHAnsi"/>
          <w:color w:val="1F1F1F"/>
          <w:sz w:val="32"/>
          <w:szCs w:val="32"/>
        </w:rPr>
        <w:t>B1: Intermediate</w:t>
      </w:r>
    </w:p>
    <w:tbl>
      <w:tblPr>
        <w:tblStyle w:val="a1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462"/>
        <w:gridCol w:w="7041"/>
        <w:gridCol w:w="841"/>
      </w:tblGrid>
      <w:tr w:rsidR="00F45508" w:rsidRPr="002C417B" w14:paraId="7237C259" w14:textId="0BFDFCDF" w:rsidTr="00F45508">
        <w:tc>
          <w:tcPr>
            <w:tcW w:w="1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093C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Skill</w:t>
            </w:r>
          </w:p>
        </w:tc>
        <w:tc>
          <w:tcPr>
            <w:tcW w:w="7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DAB295" w14:textId="02DBADE3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Can Do Statements (I can...)</w:t>
            </w:r>
          </w:p>
        </w:tc>
      </w:tr>
      <w:tr w:rsidR="00F45508" w:rsidRPr="002C417B" w14:paraId="754A85DC" w14:textId="4C5A5E36" w:rsidTr="001F7BCE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27D45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Listening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0A82D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the main points of clear speech on familiar topics encountered at work, school, or leisure.</w:t>
            </w:r>
          </w:p>
        </w:tc>
        <w:tc>
          <w:tcPr>
            <w:tcW w:w="841" w:type="dxa"/>
          </w:tcPr>
          <w:p w14:paraId="41DD0DF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1DCD3F0" w14:textId="5B19D09F" w:rsidTr="001F7BCE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FE509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7957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the main narrative thread of moderately paced speech, including personal accounts and stories.</w:t>
            </w:r>
          </w:p>
        </w:tc>
        <w:tc>
          <w:tcPr>
            <w:tcW w:w="841" w:type="dxa"/>
          </w:tcPr>
          <w:p w14:paraId="08654F2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6CC21A4" w14:textId="700F6733" w:rsidTr="001F7BCE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B676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7A52E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the main points of many radio or TV programmes dealing with current affairs, provided the language is relatively standard.</w:t>
            </w:r>
          </w:p>
        </w:tc>
        <w:tc>
          <w:tcPr>
            <w:tcW w:w="841" w:type="dxa"/>
          </w:tcPr>
          <w:p w14:paraId="19F70F0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D233241" w14:textId="22783CAF" w:rsidTr="001F7BCE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337EB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1597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the essential information when people are giving opinions or contrasting them on familiar issues.</w:t>
            </w:r>
          </w:p>
        </w:tc>
        <w:tc>
          <w:tcPr>
            <w:tcW w:w="841" w:type="dxa"/>
          </w:tcPr>
          <w:p w14:paraId="79BCD06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316E1B5" w14:textId="77247EF7" w:rsidTr="001F7BCE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BCEA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433A0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generally follow the main structure and argument of a presentation or lecture on a known subject.</w:t>
            </w:r>
          </w:p>
        </w:tc>
        <w:tc>
          <w:tcPr>
            <w:tcW w:w="841" w:type="dxa"/>
          </w:tcPr>
          <w:p w14:paraId="4E27C01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EB53CEE" w14:textId="79705CD9" w:rsidTr="00A96A54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DDC68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Reading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6FB5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the main information in articles and reports on familiar subjects that use common language.</w:t>
            </w:r>
          </w:p>
        </w:tc>
        <w:tc>
          <w:tcPr>
            <w:tcW w:w="841" w:type="dxa"/>
          </w:tcPr>
          <w:p w14:paraId="66A6DAB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01B4ACB" w14:textId="539E0E64" w:rsidTr="00A96A54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F47C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A0BA6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read and understand the overall meaning of routine correspondence (e.g., letters, faxes, emails) related to my job or personal life.</w:t>
            </w:r>
          </w:p>
        </w:tc>
        <w:tc>
          <w:tcPr>
            <w:tcW w:w="841" w:type="dxa"/>
          </w:tcPr>
          <w:p w14:paraId="719B063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0F476D8" w14:textId="5BA0AB96" w:rsidTr="00A96A54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113E1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6D05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grasp the description of events, feelings, and wishes in personal letters or messages.</w:t>
            </w:r>
          </w:p>
        </w:tc>
        <w:tc>
          <w:tcPr>
            <w:tcW w:w="841" w:type="dxa"/>
          </w:tcPr>
          <w:p w14:paraId="3DE3770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61A2ACF" w14:textId="2A752042" w:rsidTr="00A96A54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802E5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F5CD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find and understand the most important information in news headlines, reviews, or simplified technical texts.</w:t>
            </w:r>
          </w:p>
        </w:tc>
        <w:tc>
          <w:tcPr>
            <w:tcW w:w="841" w:type="dxa"/>
          </w:tcPr>
          <w:p w14:paraId="6A633E3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E3E851C" w14:textId="05F8F51E" w:rsidTr="00A96A54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E8F43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E5BA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a simple, linear narrative in fiction or a story, even if some vocabulary is unfamiliar.</w:t>
            </w:r>
          </w:p>
        </w:tc>
        <w:tc>
          <w:tcPr>
            <w:tcW w:w="841" w:type="dxa"/>
          </w:tcPr>
          <w:p w14:paraId="3AE0233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2C417B" w:rsidRPr="002C417B" w14:paraId="6D5E9949" w14:textId="3F016ADE" w:rsidTr="004A57E0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85578A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Interaction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7C3734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handle most situations encountered when traveling (e.g., booking a room, checking in, asking about local transport).</w:t>
            </w:r>
          </w:p>
        </w:tc>
        <w:tc>
          <w:tcPr>
            <w:tcW w:w="841" w:type="dxa"/>
          </w:tcPr>
          <w:p w14:paraId="346D90AE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2C417B" w:rsidRPr="002C417B" w14:paraId="354E80D1" w14:textId="399D9117" w:rsidTr="004A57E0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B65BA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A731A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enter unprepared into conversations about familiar personal and everyday topics (e.g., family, hobbies, work, news).</w:t>
            </w:r>
          </w:p>
        </w:tc>
        <w:tc>
          <w:tcPr>
            <w:tcW w:w="841" w:type="dxa"/>
          </w:tcPr>
          <w:p w14:paraId="6CD3EB41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2C417B" w:rsidRPr="002C417B" w14:paraId="63070439" w14:textId="0E622F79" w:rsidTr="00EF0569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B099A2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02AF2C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sustain a basic conversation on a topic of personal interest, though I may occasionally have to pause to search for words.</w:t>
            </w:r>
          </w:p>
        </w:tc>
        <w:tc>
          <w:tcPr>
            <w:tcW w:w="841" w:type="dxa"/>
          </w:tcPr>
          <w:p w14:paraId="67C3E3DC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2C417B" w:rsidRPr="002C417B" w14:paraId="049BAA1A" w14:textId="4049C3B2" w:rsidTr="00EF0569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9E55C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20CE6C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ask for or give practical advice, make suggestions, and respond to suggestions politely.</w:t>
            </w:r>
          </w:p>
        </w:tc>
        <w:tc>
          <w:tcPr>
            <w:tcW w:w="841" w:type="dxa"/>
          </w:tcPr>
          <w:p w14:paraId="68E56166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2C417B" w:rsidRPr="002C417B" w14:paraId="5866EF9D" w14:textId="367FB679" w:rsidTr="00EF0569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D96901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E4918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generally cope with less routine situations in shops, post offices, banks, or transport services.</w:t>
            </w:r>
          </w:p>
        </w:tc>
        <w:tc>
          <w:tcPr>
            <w:tcW w:w="841" w:type="dxa"/>
          </w:tcPr>
          <w:p w14:paraId="5C8821A9" w14:textId="77777777" w:rsidR="002C417B" w:rsidRPr="002C417B" w:rsidRDefault="002C4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2DB93E6" w14:textId="6DD1D890" w:rsidTr="00C811FE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03485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lastRenderedPageBreak/>
              <w:t>Spoken Production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FAA6B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narrate events, experiences, and stories in a simple but connected sequence.</w:t>
            </w:r>
          </w:p>
        </w:tc>
        <w:tc>
          <w:tcPr>
            <w:tcW w:w="841" w:type="dxa"/>
          </w:tcPr>
          <w:p w14:paraId="266E01E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70A781C" w14:textId="00E9F7EA" w:rsidTr="00C811FE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C5D42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69846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describe my dreams, hopes, and ambitions, giving brief explanations.</w:t>
            </w:r>
          </w:p>
        </w:tc>
        <w:tc>
          <w:tcPr>
            <w:tcW w:w="841" w:type="dxa"/>
          </w:tcPr>
          <w:p w14:paraId="2AD8874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77FDBCD" w14:textId="260E415E" w:rsidTr="00E34653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AE7F4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6582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briefly give reasons and explanations for my opinions and plans on familiar topics.</w:t>
            </w:r>
          </w:p>
        </w:tc>
        <w:tc>
          <w:tcPr>
            <w:tcW w:w="841" w:type="dxa"/>
          </w:tcPr>
          <w:p w14:paraId="0BEE6A4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3C9EFB3" w14:textId="02A18525" w:rsidTr="00E34653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0444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92F5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deliver a straightforward, pre-planned presentation on a topic within my field of interest.</w:t>
            </w:r>
          </w:p>
        </w:tc>
        <w:tc>
          <w:tcPr>
            <w:tcW w:w="841" w:type="dxa"/>
          </w:tcPr>
          <w:p w14:paraId="097D96A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0C9E994" w14:textId="38C15C8A" w:rsidTr="00E34653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D90B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5FC3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handle a short series of follow-up questions after a presentation with reasonable confidence.</w:t>
            </w:r>
          </w:p>
        </w:tc>
        <w:tc>
          <w:tcPr>
            <w:tcW w:w="841" w:type="dxa"/>
          </w:tcPr>
          <w:p w14:paraId="6D07F1C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EB72B7B" w14:textId="7EDD2C9C" w:rsidTr="00A51D92">
        <w:tc>
          <w:tcPr>
            <w:tcW w:w="14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2A88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Writing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D94EF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simple connected texts on familiar or personal topics with reasonable coherence.</w:t>
            </w:r>
          </w:p>
        </w:tc>
        <w:tc>
          <w:tcPr>
            <w:tcW w:w="841" w:type="dxa"/>
          </w:tcPr>
          <w:p w14:paraId="06055E4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52F778D" w14:textId="5FF5B4AB" w:rsidTr="00A51D92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BC7A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F8285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personal letters, describing experiences, feelings, and impressions in detail.</w:t>
            </w:r>
          </w:p>
        </w:tc>
        <w:tc>
          <w:tcPr>
            <w:tcW w:w="841" w:type="dxa"/>
          </w:tcPr>
          <w:p w14:paraId="7020FFD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BB6A0D2" w14:textId="405E679A" w:rsidTr="00A51D92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A4B0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EDB14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summarize short stories, articles, or simple films using linked sentences.</w:t>
            </w:r>
          </w:p>
        </w:tc>
        <w:tc>
          <w:tcPr>
            <w:tcW w:w="841" w:type="dxa"/>
          </w:tcPr>
          <w:p w14:paraId="00B95D0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A3CEFA0" w14:textId="768C3B75" w:rsidTr="00A51D92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482B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6711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a simple report or essay providing the main facts and giving reasons for a basic recommendation.</w:t>
            </w:r>
          </w:p>
        </w:tc>
        <w:tc>
          <w:tcPr>
            <w:tcW w:w="841" w:type="dxa"/>
          </w:tcPr>
          <w:p w14:paraId="7CD1E68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C3F9BE1" w14:textId="0E9EF21B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C17B0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9AAF3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express thanks, apologies, and congratulations in written correspondence appropriate for the B1 level.</w:t>
            </w:r>
          </w:p>
        </w:tc>
        <w:tc>
          <w:tcPr>
            <w:tcW w:w="841" w:type="dxa"/>
          </w:tcPr>
          <w:p w14:paraId="02BA9B9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7EB3A867" w14:textId="77777777" w:rsidTr="00A91955">
        <w:tc>
          <w:tcPr>
            <w:tcW w:w="146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50D031" w14:textId="28487CF8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Grammar</w:t>
            </w: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4FA505" w14:textId="766AFB09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a range of common complex sentence structures, though systematic errors may still occur.</w:t>
            </w:r>
          </w:p>
        </w:tc>
        <w:tc>
          <w:tcPr>
            <w:tcW w:w="841" w:type="dxa"/>
          </w:tcPr>
          <w:p w14:paraId="127A73A8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35608E0A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F764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D8A34F" w14:textId="0FBACD73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several tenses and aspects (e.g., present perfect, 'going to' future, past continuous) with reasonable control</w:t>
            </w:r>
            <w:r w:rsidR="002C417B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841" w:type="dxa"/>
          </w:tcPr>
          <w:p w14:paraId="66FDE5AA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42FD6145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441F1B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6A00DC" w14:textId="7FF425CB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relative clauses (who, which, that) in simple cases to combine sentences.</w:t>
            </w:r>
          </w:p>
        </w:tc>
        <w:tc>
          <w:tcPr>
            <w:tcW w:w="841" w:type="dxa"/>
          </w:tcPr>
          <w:p w14:paraId="31AFDEA6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6AF4466D" w14:textId="77777777" w:rsidTr="00A91955">
        <w:tc>
          <w:tcPr>
            <w:tcW w:w="146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2B7E6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5F348" w14:textId="59212CFC" w:rsidR="00A91955" w:rsidRPr="002C417B" w:rsidRDefault="002C417B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direct and indirect speech for reporting, although complex embedding may cause confusion.</w:t>
            </w:r>
          </w:p>
        </w:tc>
        <w:tc>
          <w:tcPr>
            <w:tcW w:w="841" w:type="dxa"/>
          </w:tcPr>
          <w:p w14:paraId="2422ED3F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7E68D565" w14:textId="77777777" w:rsidTr="00A51D92">
        <w:tc>
          <w:tcPr>
            <w:tcW w:w="14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980B7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BC799" w14:textId="6373474B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generally maintain grammatical accuracy in predictable, routine situations.</w:t>
            </w:r>
          </w:p>
        </w:tc>
        <w:tc>
          <w:tcPr>
            <w:tcW w:w="841" w:type="dxa"/>
          </w:tcPr>
          <w:p w14:paraId="5044E74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</w:tbl>
    <w:p w14:paraId="1F4BDF9B" w14:textId="6719B26C" w:rsidR="001B6E34" w:rsidRPr="00A614CD" w:rsidRDefault="00000000">
      <w:pPr>
        <w:pStyle w:val="Heading2"/>
        <w:spacing w:before="480" w:after="120" w:line="275" w:lineRule="auto"/>
        <w:rPr>
          <w:rFonts w:asciiTheme="majorHAnsi" w:eastAsia="Google Sans" w:hAnsiTheme="majorHAnsi" w:cstheme="majorHAnsi"/>
          <w:color w:val="1F1F1F"/>
          <w:sz w:val="32"/>
          <w:szCs w:val="32"/>
        </w:rPr>
      </w:pPr>
      <w:r w:rsidRPr="00A614CD">
        <w:rPr>
          <w:rFonts w:asciiTheme="majorHAnsi" w:eastAsia="Google Sans" w:hAnsiTheme="majorHAnsi" w:cstheme="majorHAnsi"/>
          <w:color w:val="1F1F1F"/>
          <w:sz w:val="32"/>
          <w:szCs w:val="32"/>
        </w:rPr>
        <w:t>B2: Upper Intermediate</w:t>
      </w:r>
    </w:p>
    <w:tbl>
      <w:tblPr>
        <w:tblStyle w:val="a2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462"/>
        <w:gridCol w:w="7034"/>
        <w:gridCol w:w="848"/>
      </w:tblGrid>
      <w:tr w:rsidR="00F45508" w:rsidRPr="002C417B" w14:paraId="19382BDC" w14:textId="2F3F2D4C" w:rsidTr="00F45508"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E011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Skill</w:t>
            </w:r>
          </w:p>
        </w:tc>
        <w:tc>
          <w:tcPr>
            <w:tcW w:w="42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B9861E" w14:textId="7F7A89F1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Can Do Statements (I can...)</w:t>
            </w:r>
          </w:p>
        </w:tc>
      </w:tr>
      <w:tr w:rsidR="00F45508" w:rsidRPr="002C417B" w14:paraId="3D8A74B1" w14:textId="595AE7A4" w:rsidTr="00CD3BCC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743B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Listening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EE283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extended speech and lectures, provided the topic is reasonably familiar.</w:t>
            </w:r>
          </w:p>
        </w:tc>
        <w:tc>
          <w:tcPr>
            <w:tcW w:w="454" w:type="pct"/>
          </w:tcPr>
          <w:p w14:paraId="0F75680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AB57AC3" w14:textId="2623B7A5" w:rsidTr="00CD3BCC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B7D8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FC362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complex lines of argument in a discussion or presentation, even if it is not explicitly structured.</w:t>
            </w:r>
          </w:p>
        </w:tc>
        <w:tc>
          <w:tcPr>
            <w:tcW w:w="454" w:type="pct"/>
          </w:tcPr>
          <w:p w14:paraId="4349012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980BA91" w14:textId="62BDB7DD" w:rsidTr="00CD3BCC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335E7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BBA39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most TV news, current affairs programs, and documentaries.</w:t>
            </w:r>
          </w:p>
        </w:tc>
        <w:tc>
          <w:tcPr>
            <w:tcW w:w="454" w:type="pct"/>
          </w:tcPr>
          <w:p w14:paraId="234387C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0FC40DB" w14:textId="70BDC09A" w:rsidTr="00CD3BCC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2222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5AF2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I can understand </w:t>
            </w:r>
            <w:proofErr w:type="gramStart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the majority of</w:t>
            </w:r>
            <w:proofErr w:type="gramEnd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 films in standard dialect, following the plot and much of the nuance.</w:t>
            </w:r>
          </w:p>
        </w:tc>
        <w:tc>
          <w:tcPr>
            <w:tcW w:w="454" w:type="pct"/>
          </w:tcPr>
          <w:p w14:paraId="3A92BAD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6AF64A2" w14:textId="2A15F344" w:rsidTr="00CD3BCC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0F06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24110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catch the significant points and implied meanings of a speaker's position on contemporary issues.</w:t>
            </w:r>
          </w:p>
        </w:tc>
        <w:tc>
          <w:tcPr>
            <w:tcW w:w="454" w:type="pct"/>
          </w:tcPr>
          <w:p w14:paraId="27223D8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53C4D2B" w14:textId="679F95B2" w:rsidTr="00523F3F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B4822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Reading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2E4B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read articles and reports concerned with contemporary issues where the writer takes a specific stance.</w:t>
            </w:r>
          </w:p>
        </w:tc>
        <w:tc>
          <w:tcPr>
            <w:tcW w:w="454" w:type="pct"/>
          </w:tcPr>
          <w:p w14:paraId="703EC13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0530407" w14:textId="3286C52D" w:rsidTr="00523F3F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92F8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52389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recognize the writer's attitude or viewpoint on a topic in non-fiction texts.</w:t>
            </w:r>
          </w:p>
        </w:tc>
        <w:tc>
          <w:tcPr>
            <w:tcW w:w="454" w:type="pct"/>
          </w:tcPr>
          <w:p w14:paraId="77472EB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4D8135B" w14:textId="00D89E8B" w:rsidTr="00523F3F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CE595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45F51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contemporary literary prose, including the nuances of character and plot.</w:t>
            </w:r>
          </w:p>
        </w:tc>
        <w:tc>
          <w:tcPr>
            <w:tcW w:w="454" w:type="pct"/>
          </w:tcPr>
          <w:p w14:paraId="1146EF7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0C9F11D" w14:textId="695DB88B" w:rsidTr="00523F3F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B2CA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DBF8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effectively skim large texts to find the relevant information I need quickly.</w:t>
            </w:r>
          </w:p>
        </w:tc>
        <w:tc>
          <w:tcPr>
            <w:tcW w:w="454" w:type="pct"/>
          </w:tcPr>
          <w:p w14:paraId="4B7D8BB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F5E0B17" w14:textId="2A64E9B5" w:rsidTr="00523F3F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33D98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CCA6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specialized articles outside my field, provided I can use a dictionary to clarify key terminology.</w:t>
            </w:r>
          </w:p>
        </w:tc>
        <w:tc>
          <w:tcPr>
            <w:tcW w:w="454" w:type="pct"/>
          </w:tcPr>
          <w:p w14:paraId="7C66878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A77D73B" w14:textId="0469A6BA" w:rsidTr="002C0B11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DC4F3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Interaction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D8C7D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interact with native speakers fluently and spontaneously enough for comfortable, sustained interaction.</w:t>
            </w:r>
          </w:p>
        </w:tc>
        <w:tc>
          <w:tcPr>
            <w:tcW w:w="454" w:type="pct"/>
          </w:tcPr>
          <w:p w14:paraId="642DE3E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514673D" w14:textId="4F8C961E" w:rsidTr="002C0B1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8AE8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9C3E7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actively participate in formal and informal discussions on familiar subjects, contributing relevant comments.</w:t>
            </w:r>
          </w:p>
        </w:tc>
        <w:tc>
          <w:tcPr>
            <w:tcW w:w="454" w:type="pct"/>
          </w:tcPr>
          <w:p w14:paraId="5F67D32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302B7F5" w14:textId="2D1BE88B" w:rsidTr="002C0B1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9887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5405C" w14:textId="5DE04833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account for and sustain my views clearly, giving supporting arguments and responding to counter</w:t>
            </w:r>
            <w:r w:rsidR="002C417B"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 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arguments.</w:t>
            </w:r>
          </w:p>
        </w:tc>
        <w:tc>
          <w:tcPr>
            <w:tcW w:w="454" w:type="pct"/>
          </w:tcPr>
          <w:p w14:paraId="22B4D58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A6D2AE4" w14:textId="0E700B90" w:rsidTr="002C0B1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57DDC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E36A2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hold my own in social conversation, managing topics and using appropriate expressions to relate to other speakers.</w:t>
            </w:r>
          </w:p>
        </w:tc>
        <w:tc>
          <w:tcPr>
            <w:tcW w:w="454" w:type="pct"/>
          </w:tcPr>
          <w:p w14:paraId="7B78484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BD0FBA0" w14:textId="507A0278" w:rsidTr="002C0B11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13784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9CA42" w14:textId="01CB6FEF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negotiate solutions to problems or disputes, making proposals and counter</w:t>
            </w:r>
            <w:r w:rsidR="002C417B"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 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proposals with a degree of confidence.</w:t>
            </w:r>
          </w:p>
        </w:tc>
        <w:tc>
          <w:tcPr>
            <w:tcW w:w="454" w:type="pct"/>
          </w:tcPr>
          <w:p w14:paraId="73BD894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E65D0BF" w14:textId="4948B19A" w:rsidTr="00FB4CBB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2051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Production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90BC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give clear, detailed descriptions on a wide range of subjects related to my personal or professional interests.</w:t>
            </w:r>
          </w:p>
        </w:tc>
        <w:tc>
          <w:tcPr>
            <w:tcW w:w="454" w:type="pct"/>
          </w:tcPr>
          <w:p w14:paraId="04D232F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887690E" w14:textId="0EFB1025" w:rsidTr="00FB4CBB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06081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71A9A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develop a viewpoint on a topical issue, systematically explaining the advantages and disadvantages of various options.</w:t>
            </w:r>
          </w:p>
        </w:tc>
        <w:tc>
          <w:tcPr>
            <w:tcW w:w="454" w:type="pct"/>
          </w:tcPr>
          <w:p w14:paraId="50A7151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1898288A" w14:textId="34DFD470" w:rsidTr="00FB4CBB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D61DB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3E06C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deliver presentations on complex subjects, maintaining a clear structure and a confident style.</w:t>
            </w:r>
          </w:p>
        </w:tc>
        <w:tc>
          <w:tcPr>
            <w:tcW w:w="454" w:type="pct"/>
          </w:tcPr>
          <w:p w14:paraId="09E5AD6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CFA4737" w14:textId="4B3ACED1" w:rsidTr="00FB4CBB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7FAD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3EF99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provide extended explanations of plans, procedures, and complex topics to others.</w:t>
            </w:r>
          </w:p>
        </w:tc>
        <w:tc>
          <w:tcPr>
            <w:tcW w:w="454" w:type="pct"/>
          </w:tcPr>
          <w:p w14:paraId="2A1D05D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E35E6FB" w14:textId="3674C6E4" w:rsidTr="00FB4CBB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ABA4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1949E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argue a case, linking points logically and effectively supporting my ideas with evidence.</w:t>
            </w:r>
          </w:p>
        </w:tc>
        <w:tc>
          <w:tcPr>
            <w:tcW w:w="454" w:type="pct"/>
          </w:tcPr>
          <w:p w14:paraId="38FEF9D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2B57F20" w14:textId="28C44F61" w:rsidTr="00F45508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EB1BF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Writing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9C214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clear, detailed, and well-structured text on a wide range of subjects related to my interests.</w:t>
            </w:r>
          </w:p>
        </w:tc>
        <w:tc>
          <w:tcPr>
            <w:tcW w:w="454" w:type="pct"/>
          </w:tcPr>
          <w:p w14:paraId="0E2609A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CEFFCED" w14:textId="644CA467" w:rsidTr="00F45508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AE2C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3A418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an essay or report that systematically passes on information on a complex subject.</w:t>
            </w:r>
          </w:p>
        </w:tc>
        <w:tc>
          <w:tcPr>
            <w:tcW w:w="454" w:type="pct"/>
          </w:tcPr>
          <w:p w14:paraId="6B4BFCB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A398B34" w14:textId="5D2B4855" w:rsidTr="00F45508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7151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81237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a report that gives reasons in support of or against a particular point of view.</w:t>
            </w:r>
          </w:p>
        </w:tc>
        <w:tc>
          <w:tcPr>
            <w:tcW w:w="454" w:type="pct"/>
          </w:tcPr>
          <w:p w14:paraId="6082B9C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02629AB" w14:textId="121DB30E" w:rsidTr="00F45508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E2BF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09C06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synthesize information and arguments from several sources into a coherent piece of writing.</w:t>
            </w:r>
          </w:p>
        </w:tc>
        <w:tc>
          <w:tcPr>
            <w:tcW w:w="454" w:type="pct"/>
          </w:tcPr>
          <w:p w14:paraId="186AD69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E0B1CD5" w14:textId="55B607CF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197C8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C41F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I can use a wide range of vocabulary and complex sentence 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lastRenderedPageBreak/>
              <w:t>structures appropriately to express subtle shades of meaning.</w:t>
            </w:r>
          </w:p>
        </w:tc>
        <w:tc>
          <w:tcPr>
            <w:tcW w:w="454" w:type="pct"/>
          </w:tcPr>
          <w:p w14:paraId="4356849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2C5AFD73" w14:textId="77777777" w:rsidTr="00A91955">
        <w:tc>
          <w:tcPr>
            <w:tcW w:w="78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99198" w14:textId="2BC12D4D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Grammar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34A16" w14:textId="09765CC5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a good range of complex grammatical structures with a high degree of control.</w:t>
            </w:r>
          </w:p>
        </w:tc>
        <w:tc>
          <w:tcPr>
            <w:tcW w:w="454" w:type="pct"/>
          </w:tcPr>
          <w:p w14:paraId="2CAE0DFA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74A792B8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206A5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5CCDF" w14:textId="763A7D7E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complex sentence structures to clearly signal relationships between ideas (e.g., concessive and conditional clauses).</w:t>
            </w:r>
          </w:p>
        </w:tc>
        <w:tc>
          <w:tcPr>
            <w:tcW w:w="454" w:type="pct"/>
          </w:tcPr>
          <w:p w14:paraId="17215431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4CC26FA0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318CEE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F87AD4" w14:textId="7903D662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the passive voice naturally where appropriate in my writing and speech.</w:t>
            </w:r>
          </w:p>
        </w:tc>
        <w:tc>
          <w:tcPr>
            <w:tcW w:w="454" w:type="pct"/>
          </w:tcPr>
          <w:p w14:paraId="788CCDDC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2036E9B2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0C8BA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55C36E" w14:textId="651E9361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handle most common grammatical exceptions, including irregular verbs and forms, accurately.</w:t>
            </w:r>
          </w:p>
        </w:tc>
        <w:tc>
          <w:tcPr>
            <w:tcW w:w="454" w:type="pct"/>
          </w:tcPr>
          <w:p w14:paraId="56373D48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2FE804CE" w14:textId="77777777" w:rsidTr="00F45508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10F87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7D68B7" w14:textId="3652BB85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modal verbs to express degrees of certainty, speculation, and obligation with confidence.</w:t>
            </w:r>
          </w:p>
        </w:tc>
        <w:tc>
          <w:tcPr>
            <w:tcW w:w="454" w:type="pct"/>
          </w:tcPr>
          <w:p w14:paraId="4B26F09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</w:tbl>
    <w:p w14:paraId="0B5E0680" w14:textId="41A370DD" w:rsidR="001B6E34" w:rsidRPr="00A614CD" w:rsidRDefault="00F45508">
      <w:pPr>
        <w:pStyle w:val="Heading2"/>
        <w:spacing w:before="480" w:after="120" w:line="275" w:lineRule="auto"/>
        <w:rPr>
          <w:rFonts w:asciiTheme="majorHAnsi" w:eastAsia="Google Sans" w:hAnsiTheme="majorHAnsi" w:cstheme="majorHAnsi"/>
          <w:color w:val="1F1F1F"/>
          <w:sz w:val="32"/>
          <w:szCs w:val="32"/>
        </w:rPr>
      </w:pPr>
      <w:r w:rsidRPr="00A614CD">
        <w:rPr>
          <w:rFonts w:asciiTheme="majorHAnsi" w:eastAsia="Google Sans" w:hAnsiTheme="majorHAnsi" w:cstheme="majorHAnsi"/>
          <w:color w:val="1F1F1F"/>
          <w:sz w:val="32"/>
          <w:szCs w:val="32"/>
        </w:rPr>
        <w:t>C</w:t>
      </w:r>
      <w:r w:rsidR="00000000" w:rsidRPr="00A614CD">
        <w:rPr>
          <w:rFonts w:asciiTheme="majorHAnsi" w:eastAsia="Google Sans" w:hAnsiTheme="majorHAnsi" w:cstheme="majorHAnsi"/>
          <w:color w:val="1F1F1F"/>
          <w:sz w:val="32"/>
          <w:szCs w:val="32"/>
        </w:rPr>
        <w:t>1: Advanced</w:t>
      </w:r>
    </w:p>
    <w:tbl>
      <w:tblPr>
        <w:tblStyle w:val="a3"/>
        <w:tblW w:w="5000" w:type="pct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1462"/>
        <w:gridCol w:w="7034"/>
        <w:gridCol w:w="848"/>
      </w:tblGrid>
      <w:tr w:rsidR="00F45508" w:rsidRPr="002C417B" w14:paraId="7B8E152B" w14:textId="6B6054B3" w:rsidTr="00F45508">
        <w:tc>
          <w:tcPr>
            <w:tcW w:w="7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C1E5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Skill</w:t>
            </w:r>
          </w:p>
        </w:tc>
        <w:tc>
          <w:tcPr>
            <w:tcW w:w="421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9E5847" w14:textId="7AB8CA43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Can Do Statements (I can...)</w:t>
            </w:r>
          </w:p>
        </w:tc>
      </w:tr>
      <w:tr w:rsidR="00F45508" w:rsidRPr="002C417B" w14:paraId="6180857C" w14:textId="7AAD825E" w:rsidTr="008B7D34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CF026B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Listening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9C76A5" w14:textId="60E8D0A8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extended speech even when it is not explicitly structured or signalled.</w:t>
            </w:r>
          </w:p>
        </w:tc>
        <w:tc>
          <w:tcPr>
            <w:tcW w:w="454" w:type="pct"/>
          </w:tcPr>
          <w:p w14:paraId="6D6F438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1D219D6" w14:textId="607ED47B" w:rsidTr="008B7D34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8DD55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3D542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follow implied relationships and connections between ideas within extended speech.</w:t>
            </w:r>
          </w:p>
        </w:tc>
        <w:tc>
          <w:tcPr>
            <w:tcW w:w="454" w:type="pct"/>
          </w:tcPr>
          <w:p w14:paraId="7CAA5A4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D0A0D65" w14:textId="2E576A8F" w:rsidTr="008B7D34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5ED0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2E78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television programmes and films without significant effort or reliance on subtitles.</w:t>
            </w:r>
          </w:p>
        </w:tc>
        <w:tc>
          <w:tcPr>
            <w:tcW w:w="454" w:type="pct"/>
          </w:tcPr>
          <w:p w14:paraId="6A9FABF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5CE943D" w14:textId="0A950F88" w:rsidTr="008B7D34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0E19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CB281B" w14:textId="102B245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recogni</w:t>
            </w:r>
            <w:r w:rsid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s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e shifts in register and </w:t>
            </w:r>
            <w:r w:rsidR="002C417B"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tone and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 infer the speaker's attitude or purpose with high accuracy.</w:t>
            </w:r>
          </w:p>
        </w:tc>
        <w:tc>
          <w:tcPr>
            <w:tcW w:w="454" w:type="pct"/>
          </w:tcPr>
          <w:p w14:paraId="13817DF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3366845" w14:textId="69CB4BD8" w:rsidTr="008B7D34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19A86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D37E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process abstract and complex subject matter presented in diverse formats (e.g., debates, panel discussions).</w:t>
            </w:r>
          </w:p>
        </w:tc>
        <w:tc>
          <w:tcPr>
            <w:tcW w:w="454" w:type="pct"/>
          </w:tcPr>
          <w:p w14:paraId="37297DC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8247646" w14:textId="4DCA1840" w:rsidTr="00C17891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AEBB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Reading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41C4B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read long, complex factual and literary texts with full comprehension.</w:t>
            </w:r>
          </w:p>
        </w:tc>
        <w:tc>
          <w:tcPr>
            <w:tcW w:w="454" w:type="pct"/>
          </w:tcPr>
          <w:p w14:paraId="5D111F7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5F0C442" w14:textId="74F23994" w:rsidTr="00C1789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DA3473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ACB2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I can appreciate and understand subtle distinctions of style and 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lastRenderedPageBreak/>
              <w:t>tone in various written texts.</w:t>
            </w:r>
          </w:p>
        </w:tc>
        <w:tc>
          <w:tcPr>
            <w:tcW w:w="454" w:type="pct"/>
          </w:tcPr>
          <w:p w14:paraId="0B97D8E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8FF11EA" w14:textId="5B69E72B" w:rsidTr="00C1789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A5BBB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1F4DF8" w14:textId="2B6C9581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understand speciali</w:t>
            </w:r>
            <w:r w:rsid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s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ed articles and complex technical instructions, even if they are outside my immediate field of expertise.</w:t>
            </w:r>
          </w:p>
        </w:tc>
        <w:tc>
          <w:tcPr>
            <w:tcW w:w="454" w:type="pct"/>
          </w:tcPr>
          <w:p w14:paraId="08D64C1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94CE650" w14:textId="2032D92B" w:rsidTr="00C17891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F15C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2351F" w14:textId="25C40E0B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extract relevant details and synthesi</w:t>
            </w:r>
            <w:r w:rsid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s</w:t>
            </w: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e information from demanding and voluminous texts efficiently.</w:t>
            </w:r>
          </w:p>
        </w:tc>
        <w:tc>
          <w:tcPr>
            <w:tcW w:w="454" w:type="pct"/>
          </w:tcPr>
          <w:p w14:paraId="59C1F7E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8805D48" w14:textId="01510682" w:rsidTr="00C17891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2C753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9A677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infer attitudes, moods, and implicit opinions from texts that are not explicitly stated.</w:t>
            </w:r>
          </w:p>
        </w:tc>
        <w:tc>
          <w:tcPr>
            <w:tcW w:w="454" w:type="pct"/>
          </w:tcPr>
          <w:p w14:paraId="1C7360A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846D3D5" w14:textId="11509036" w:rsidTr="00BB0106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87623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Interaction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F56E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express myself fluently and spontaneously, rarely having to search for the right expressions.</w:t>
            </w:r>
          </w:p>
        </w:tc>
        <w:tc>
          <w:tcPr>
            <w:tcW w:w="454" w:type="pct"/>
          </w:tcPr>
          <w:p w14:paraId="5AB931E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AD9E871" w14:textId="0DBC8204" w:rsidTr="00BB0106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9777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A89E9E" w14:textId="72036E42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language flexibly and effectively for social purposes, including humour and emotional expression.</w:t>
            </w:r>
          </w:p>
        </w:tc>
        <w:tc>
          <w:tcPr>
            <w:tcW w:w="454" w:type="pct"/>
          </w:tcPr>
          <w:p w14:paraId="13D47E7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4C8E3E6" w14:textId="5A0458BF" w:rsidTr="00BB0106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B7257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2648F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use language effectively and precisely for professional purposes and complex transactions.</w:t>
            </w:r>
          </w:p>
        </w:tc>
        <w:tc>
          <w:tcPr>
            <w:tcW w:w="454" w:type="pct"/>
          </w:tcPr>
          <w:p w14:paraId="73CD761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035C3790" w14:textId="2C386756" w:rsidTr="00BB0106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DBB7A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2993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formulate and articulate complex ideas and opinions with clarity and precision.</w:t>
            </w:r>
          </w:p>
        </w:tc>
        <w:tc>
          <w:tcPr>
            <w:tcW w:w="454" w:type="pct"/>
          </w:tcPr>
          <w:p w14:paraId="0AE1286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D905E5F" w14:textId="7AD6FEC8" w:rsidTr="00BB0106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CC305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67F0DE" w14:textId="7E03F848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skilfully relate my contribution to the comments of other speakers, helping the discussion move forward.</w:t>
            </w:r>
          </w:p>
        </w:tc>
        <w:tc>
          <w:tcPr>
            <w:tcW w:w="454" w:type="pct"/>
          </w:tcPr>
          <w:p w14:paraId="24F92DE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F89D706" w14:textId="0663ACE6" w:rsidTr="00E835DE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147A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Spoken Production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A726D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present clear and detailed descriptions of complex subjects.</w:t>
            </w:r>
          </w:p>
        </w:tc>
        <w:tc>
          <w:tcPr>
            <w:tcW w:w="454" w:type="pct"/>
          </w:tcPr>
          <w:p w14:paraId="38ECB83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ED34311" w14:textId="6C62F1F6" w:rsidTr="00E835DE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B07F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3DD2F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integrate sub-themes and ancillary points logically into my main description or argument.</w:t>
            </w:r>
          </w:p>
        </w:tc>
        <w:tc>
          <w:tcPr>
            <w:tcW w:w="454" w:type="pct"/>
          </w:tcPr>
          <w:p w14:paraId="2AE9531E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26F6EBBD" w14:textId="54267D30" w:rsidTr="00F45508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C0CE40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5367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I can develop </w:t>
            </w:r>
            <w:proofErr w:type="gramStart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particular points</w:t>
            </w:r>
            <w:proofErr w:type="gramEnd"/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 xml:space="preserve"> within a topic, supporting them with evidence or elaborate examples.</w:t>
            </w:r>
          </w:p>
        </w:tc>
        <w:tc>
          <w:tcPr>
            <w:tcW w:w="454" w:type="pct"/>
          </w:tcPr>
          <w:p w14:paraId="639D8BB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6ED2D58E" w14:textId="2E0650FD" w:rsidTr="00F45508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E853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090A0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round off a complex speech or presentation with an appropriate and effective conclusion.</w:t>
            </w:r>
          </w:p>
        </w:tc>
        <w:tc>
          <w:tcPr>
            <w:tcW w:w="454" w:type="pct"/>
          </w:tcPr>
          <w:p w14:paraId="435DBB6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0A7265D" w14:textId="7DEB0873" w:rsidTr="00F45508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57A41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3E0734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structure my speech in a logical and coherent manner, guiding the listener through complex information.</w:t>
            </w:r>
          </w:p>
        </w:tc>
        <w:tc>
          <w:tcPr>
            <w:tcW w:w="454" w:type="pct"/>
          </w:tcPr>
          <w:p w14:paraId="3CB02029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359918E8" w14:textId="4BCE8C73" w:rsidTr="00191EB7">
        <w:tc>
          <w:tcPr>
            <w:tcW w:w="782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79AC5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lastRenderedPageBreak/>
              <w:t>Writing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79615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clear, well-structured text on complex subjects.</w:t>
            </w:r>
          </w:p>
        </w:tc>
        <w:tc>
          <w:tcPr>
            <w:tcW w:w="454" w:type="pct"/>
          </w:tcPr>
          <w:p w14:paraId="4DEF0386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783A3816" w14:textId="65670D29" w:rsidTr="00191EB7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D5A5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5EADB2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underline and emphasize the relevant salient issues within a document.</w:t>
            </w:r>
          </w:p>
        </w:tc>
        <w:tc>
          <w:tcPr>
            <w:tcW w:w="454" w:type="pct"/>
          </w:tcPr>
          <w:p w14:paraId="3D70C3C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4674168A" w14:textId="2A144426" w:rsidTr="00191EB7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86AD8F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D33AD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write essays or reports that communicate complex ideas effectively.</w:t>
            </w:r>
          </w:p>
        </w:tc>
        <w:tc>
          <w:tcPr>
            <w:tcW w:w="454" w:type="pct"/>
          </w:tcPr>
          <w:p w14:paraId="668733E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FCDAAE0" w14:textId="6BDE22EA" w:rsidTr="00191EB7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9189CA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00C8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adjust my writing style, register, and tone according to the specific reader or audience.</w:t>
            </w:r>
          </w:p>
        </w:tc>
        <w:tc>
          <w:tcPr>
            <w:tcW w:w="454" w:type="pct"/>
          </w:tcPr>
          <w:p w14:paraId="43EE6597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F45508" w:rsidRPr="002C417B" w14:paraId="50617D08" w14:textId="2BBC31FD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13BAC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B2FB1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  <w:t>I can employ sophisticated language structures and cohesive devices to ensure logical flow and coherence.</w:t>
            </w:r>
          </w:p>
        </w:tc>
        <w:tc>
          <w:tcPr>
            <w:tcW w:w="454" w:type="pct"/>
          </w:tcPr>
          <w:p w14:paraId="6DD69278" w14:textId="77777777" w:rsidR="00F45508" w:rsidRPr="002C417B" w:rsidRDefault="00F45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0FD9239C" w14:textId="77777777" w:rsidTr="00A91955">
        <w:tc>
          <w:tcPr>
            <w:tcW w:w="782" w:type="pct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3BD60B" w14:textId="15E1E452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</w:pPr>
            <w:r w:rsidRPr="002C417B">
              <w:rPr>
                <w:rFonts w:asciiTheme="majorHAnsi" w:eastAsia="Google Sans Text" w:hAnsiTheme="majorHAnsi" w:cstheme="majorHAnsi"/>
                <w:b/>
                <w:bCs/>
                <w:color w:val="1F1F1F"/>
                <w:sz w:val="24"/>
                <w:szCs w:val="24"/>
              </w:rPr>
              <w:t>Grammar</w:t>
            </w: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F281C" w14:textId="4E6C8FD6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consistently maintain a high degree of grammatical control and complexity in all output.</w:t>
            </w:r>
          </w:p>
        </w:tc>
        <w:tc>
          <w:tcPr>
            <w:tcW w:w="454" w:type="pct"/>
          </w:tcPr>
          <w:p w14:paraId="030271EC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225A2153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3A09E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59927" w14:textId="76B884AD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a wide range of complex and sophisticated sentence structures naturally, including varied subordination and embedding.</w:t>
            </w:r>
          </w:p>
        </w:tc>
        <w:tc>
          <w:tcPr>
            <w:tcW w:w="454" w:type="pct"/>
          </w:tcPr>
          <w:p w14:paraId="73E13924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57201072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2B41C8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879483" w14:textId="10AEE6DE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consistently use the full range of tenses and aspects, including less common or complex forms (e.g., mixed conditionals, future perfect continuous).</w:t>
            </w:r>
          </w:p>
        </w:tc>
        <w:tc>
          <w:tcPr>
            <w:tcW w:w="454" w:type="pct"/>
          </w:tcPr>
          <w:p w14:paraId="6B592CFF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37F5F68B" w14:textId="77777777" w:rsidTr="00A91955">
        <w:tc>
          <w:tcPr>
            <w:tcW w:w="782" w:type="pct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102AEE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4BD3DE" w14:textId="60419DD1" w:rsidR="00A91955" w:rsidRPr="002C417B" w:rsidRDefault="00A91955" w:rsidP="00A91955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use sophisticated cohesive devices and grammatical linking elements to structure discourse seamlessly.</w:t>
            </w:r>
          </w:p>
        </w:tc>
        <w:tc>
          <w:tcPr>
            <w:tcW w:w="454" w:type="pct"/>
          </w:tcPr>
          <w:p w14:paraId="550B923C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  <w:tr w:rsidR="00A91955" w:rsidRPr="002C417B" w14:paraId="047691B2" w14:textId="77777777" w:rsidTr="00191EB7">
        <w:tc>
          <w:tcPr>
            <w:tcW w:w="782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D65E93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  <w:sz w:val="24"/>
                <w:szCs w:val="24"/>
              </w:rPr>
            </w:pPr>
          </w:p>
        </w:tc>
        <w:tc>
          <w:tcPr>
            <w:tcW w:w="37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F703B8" w14:textId="5EAE4749" w:rsidR="00A91955" w:rsidRPr="002C417B" w:rsidRDefault="002C417B" w:rsidP="002C417B">
            <w:pPr>
              <w:pStyle w:val="NormalWeb"/>
              <w:rPr>
                <w:rFonts w:asciiTheme="majorHAnsi" w:hAnsiTheme="majorHAnsi" w:cstheme="majorHAnsi"/>
              </w:rPr>
            </w:pPr>
            <w:r w:rsidRPr="002C417B">
              <w:rPr>
                <w:rFonts w:asciiTheme="majorHAnsi" w:hAnsiTheme="majorHAnsi" w:cstheme="majorHAnsi"/>
              </w:rPr>
              <w:t>I can self-correct my own errors quickly and efficiently when they occur, often before they become noticeable to the listener/reader.</w:t>
            </w:r>
          </w:p>
        </w:tc>
        <w:tc>
          <w:tcPr>
            <w:tcW w:w="454" w:type="pct"/>
          </w:tcPr>
          <w:p w14:paraId="25568D47" w14:textId="77777777" w:rsidR="00A91955" w:rsidRPr="002C417B" w:rsidRDefault="00A91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Theme="majorHAnsi" w:eastAsia="Google Sans Text" w:hAnsiTheme="majorHAnsi" w:cstheme="majorHAnsi"/>
                <w:color w:val="1F1F1F"/>
              </w:rPr>
            </w:pPr>
          </w:p>
        </w:tc>
      </w:tr>
    </w:tbl>
    <w:p w14:paraId="47066CAE" w14:textId="77777777" w:rsidR="001B6E34" w:rsidRPr="002C417B" w:rsidRDefault="001B6E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ajorHAnsi" w:eastAsia="Google Sans Text" w:hAnsiTheme="majorHAnsi" w:cstheme="majorHAnsi"/>
          <w:color w:val="1F1F1F"/>
        </w:rPr>
      </w:pPr>
    </w:p>
    <w:sectPr w:rsidR="001B6E34" w:rsidRPr="002C417B" w:rsidSect="002C417B">
      <w:headerReference w:type="default" r:id="rId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0EE4B" w14:textId="77777777" w:rsidR="00562B23" w:rsidRDefault="00562B23" w:rsidP="003C234E">
      <w:r>
        <w:separator/>
      </w:r>
    </w:p>
  </w:endnote>
  <w:endnote w:type="continuationSeparator" w:id="0">
    <w:p w14:paraId="0701FA5D" w14:textId="77777777" w:rsidR="00562B23" w:rsidRDefault="00562B23" w:rsidP="003C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26A9531-25F7-B946-AC5F-B0AB42F812DA}"/>
    <w:embedBold r:id="rId2" w:fontKey="{D86D25FB-38C2-9C4F-999E-0CCA84004E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714582A-A911-A54D-B10E-378D5C212D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D83AE29-421F-4242-BDA5-CAA2082788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581E877-0CE6-1A41-BEFE-E917FBBAD7F3}"/>
    <w:embedBold r:id="rId6" w:fontKey="{2019CB4B-5BBD-AC4F-B77A-71014A61F904}"/>
  </w:font>
  <w:font w:name="Google Sans">
    <w:charset w:val="00"/>
    <w:family w:val="auto"/>
    <w:pitch w:val="default"/>
    <w:embedBold r:id="rId7" w:fontKey="{9D8C0E24-B7F7-E940-8ED8-F79305526081}"/>
  </w:font>
  <w:font w:name="Google Sans Text">
    <w:charset w:val="00"/>
    <w:family w:val="auto"/>
    <w:pitch w:val="default"/>
    <w:embedRegular r:id="rId8" w:fontKey="{1EB24669-3F32-4248-A712-4955BBC61C07}"/>
    <w:embedBold r:id="rId9" w:fontKey="{53644540-A328-FD42-9060-495C2C004B5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7ADC0A5-F739-AE47-91A4-284DFEBCBB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38D2A" w14:textId="77777777" w:rsidR="00562B23" w:rsidRDefault="00562B23" w:rsidP="003C234E">
      <w:r>
        <w:separator/>
      </w:r>
    </w:p>
  </w:footnote>
  <w:footnote w:type="continuationSeparator" w:id="0">
    <w:p w14:paraId="5A08D2B0" w14:textId="77777777" w:rsidR="00562B23" w:rsidRDefault="00562B23" w:rsidP="003C2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DAF81" w14:textId="77777777" w:rsidR="002C417B" w:rsidRDefault="002C417B" w:rsidP="002C417B">
    <w:pPr>
      <w:pStyle w:val="Header"/>
      <w:jc w:val="center"/>
    </w:pPr>
  </w:p>
  <w:p w14:paraId="5C2C0723" w14:textId="501295A1" w:rsidR="007E28E5" w:rsidRDefault="00C86334" w:rsidP="00A614CD">
    <w:pPr>
      <w:pStyle w:val="Header"/>
      <w:jc w:val="center"/>
    </w:pPr>
    <w:r>
      <w:rPr>
        <w:noProof/>
      </w:rPr>
      <w:drawing>
        <wp:inline distT="0" distB="0" distL="0" distR="0" wp14:anchorId="67E1AA99" wp14:editId="7403152E">
          <wp:extent cx="1917700" cy="736600"/>
          <wp:effectExtent l="0" t="0" r="0" b="0"/>
          <wp:docPr id="1157283219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83219" name="Picture 2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77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E34"/>
    <w:rsid w:val="000249BC"/>
    <w:rsid w:val="001B6E34"/>
    <w:rsid w:val="002C417B"/>
    <w:rsid w:val="003C234E"/>
    <w:rsid w:val="00562B23"/>
    <w:rsid w:val="007E28E5"/>
    <w:rsid w:val="00A614CD"/>
    <w:rsid w:val="00A91955"/>
    <w:rsid w:val="00C86334"/>
    <w:rsid w:val="00EA1D5A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547CFC"/>
  <w15:docId w15:val="{2C1BB245-09AE-8440-858C-5E51D497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C23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234E"/>
  </w:style>
  <w:style w:type="paragraph" w:styleId="Footer">
    <w:name w:val="footer"/>
    <w:basedOn w:val="Normal"/>
    <w:link w:val="FooterChar"/>
    <w:uiPriority w:val="99"/>
    <w:unhideWhenUsed/>
    <w:rsid w:val="003C23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234E"/>
  </w:style>
  <w:style w:type="paragraph" w:styleId="NormalWeb">
    <w:name w:val="Normal (Web)"/>
    <w:basedOn w:val="Normal"/>
    <w:uiPriority w:val="99"/>
    <w:unhideWhenUsed/>
    <w:rsid w:val="007E28E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 Benson</cp:lastModifiedBy>
  <cp:revision>3</cp:revision>
  <dcterms:created xsi:type="dcterms:W3CDTF">2025-12-08T11:01:00Z</dcterms:created>
  <dcterms:modified xsi:type="dcterms:W3CDTF">2025-12-08T11:09:00Z</dcterms:modified>
</cp:coreProperties>
</file>