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1496"/>
        <w:gridCol w:w="1500"/>
        <w:gridCol w:w="6041"/>
        <w:gridCol w:w="2200"/>
        <w:gridCol w:w="1208"/>
      </w:tblGrid>
      <w:tr w:rsidR="00D661D7" w:rsidRPr="007226C1" w14:paraId="44D3C8D7" w14:textId="77777777" w:rsidTr="00D25327">
        <w:tc>
          <w:tcPr>
            <w:tcW w:w="1788" w:type="dxa"/>
          </w:tcPr>
          <w:p w14:paraId="44D3C8D0" w14:textId="77777777" w:rsidR="00D661D7" w:rsidRPr="007226C1" w:rsidRDefault="00D661D7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HAZARD OBSERVED</w:t>
            </w:r>
          </w:p>
        </w:tc>
        <w:tc>
          <w:tcPr>
            <w:tcW w:w="1560" w:type="dxa"/>
          </w:tcPr>
          <w:p w14:paraId="44D3C8D1" w14:textId="77777777" w:rsidR="00D661D7" w:rsidRPr="007226C1" w:rsidRDefault="00D661D7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RISK BEFORE CONTROL MEASURES</w:t>
            </w:r>
          </w:p>
        </w:tc>
        <w:tc>
          <w:tcPr>
            <w:tcW w:w="1541" w:type="dxa"/>
          </w:tcPr>
          <w:p w14:paraId="44D3C8D2" w14:textId="77777777" w:rsidR="00D661D7" w:rsidRPr="007226C1" w:rsidRDefault="00D661D7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PERSONS AT RISK</w:t>
            </w:r>
          </w:p>
        </w:tc>
        <w:tc>
          <w:tcPr>
            <w:tcW w:w="6859" w:type="dxa"/>
          </w:tcPr>
          <w:p w14:paraId="44D3C8D3" w14:textId="77777777" w:rsidR="00D661D7" w:rsidRPr="007226C1" w:rsidRDefault="00D661D7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CONTROL MEASURES</w:t>
            </w:r>
          </w:p>
        </w:tc>
        <w:tc>
          <w:tcPr>
            <w:tcW w:w="2365" w:type="dxa"/>
          </w:tcPr>
          <w:p w14:paraId="44D3C8D4" w14:textId="77777777" w:rsidR="00D661D7" w:rsidRPr="007226C1" w:rsidRDefault="00D661D7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COMMENTS</w:t>
            </w:r>
          </w:p>
          <w:p w14:paraId="44D3C8D5" w14:textId="77777777" w:rsidR="00D661D7" w:rsidRPr="007226C1" w:rsidRDefault="00D661D7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ACTIONS</w:t>
            </w:r>
          </w:p>
        </w:tc>
        <w:tc>
          <w:tcPr>
            <w:tcW w:w="1239" w:type="dxa"/>
          </w:tcPr>
          <w:p w14:paraId="44D3C8D6" w14:textId="77777777" w:rsidR="00D661D7" w:rsidRPr="007226C1" w:rsidRDefault="00D661D7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RESIDUAL RISK RATING</w:t>
            </w:r>
          </w:p>
        </w:tc>
      </w:tr>
      <w:tr w:rsidR="00D661D7" w:rsidRPr="007226C1" w14:paraId="44D3C8E0" w14:textId="77777777" w:rsidTr="00D25327">
        <w:tc>
          <w:tcPr>
            <w:tcW w:w="1788" w:type="dxa"/>
          </w:tcPr>
          <w:p w14:paraId="44D3C8D8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Exposure to weather</w:t>
            </w:r>
          </w:p>
        </w:tc>
        <w:tc>
          <w:tcPr>
            <w:tcW w:w="1560" w:type="dxa"/>
          </w:tcPr>
          <w:p w14:paraId="44D3C8D9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Cold injury, heat injury, over-exposure to sun.</w:t>
            </w:r>
          </w:p>
        </w:tc>
        <w:tc>
          <w:tcPr>
            <w:tcW w:w="1541" w:type="dxa"/>
          </w:tcPr>
          <w:p w14:paraId="44D3C8DA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Student and accompanying adult</w:t>
            </w:r>
          </w:p>
        </w:tc>
        <w:tc>
          <w:tcPr>
            <w:tcW w:w="6859" w:type="dxa"/>
          </w:tcPr>
          <w:p w14:paraId="44D3C8DB" w14:textId="77777777" w:rsidR="00D661D7" w:rsidRPr="00D661D7" w:rsidRDefault="00D661D7" w:rsidP="00D661D7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Consider possible weather conditions and plan appropriate programme, clothing and equipment</w:t>
            </w:r>
          </w:p>
          <w:p w14:paraId="44D3C8DC" w14:textId="77777777" w:rsidR="00D661D7" w:rsidRPr="00D661D7" w:rsidRDefault="00D661D7" w:rsidP="00D661D7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Plan for student who may not bring suitable clothing – check before departure and/or bring spares</w:t>
            </w:r>
          </w:p>
          <w:p w14:paraId="44D3C8DD" w14:textId="77777777" w:rsidR="00D661D7" w:rsidRPr="00D661D7" w:rsidRDefault="00D661D7" w:rsidP="00D661D7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Daily weather forecast obtained and plans adjusted accordingly</w:t>
            </w:r>
          </w:p>
        </w:tc>
        <w:tc>
          <w:tcPr>
            <w:tcW w:w="2365" w:type="dxa"/>
          </w:tcPr>
          <w:p w14:paraId="44D3C8DE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Provide clear information about suitable clothing and equipment to student and parents if applicable.</w:t>
            </w:r>
          </w:p>
        </w:tc>
        <w:tc>
          <w:tcPr>
            <w:tcW w:w="1239" w:type="dxa"/>
          </w:tcPr>
          <w:p w14:paraId="44D3C8DF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Low</w:t>
            </w:r>
          </w:p>
        </w:tc>
      </w:tr>
      <w:tr w:rsidR="00D661D7" w:rsidRPr="007226C1" w14:paraId="44D3C8E9" w14:textId="77777777" w:rsidTr="00D25327">
        <w:tc>
          <w:tcPr>
            <w:tcW w:w="1788" w:type="dxa"/>
          </w:tcPr>
          <w:p w14:paraId="44D3C8E1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Lost student</w:t>
            </w:r>
          </w:p>
        </w:tc>
        <w:tc>
          <w:tcPr>
            <w:tcW w:w="1560" w:type="dxa"/>
          </w:tcPr>
          <w:p w14:paraId="44D3C8E2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Injury, death</w:t>
            </w:r>
          </w:p>
        </w:tc>
        <w:tc>
          <w:tcPr>
            <w:tcW w:w="1541" w:type="dxa"/>
          </w:tcPr>
          <w:p w14:paraId="44D3C8E3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Student</w:t>
            </w:r>
          </w:p>
        </w:tc>
        <w:tc>
          <w:tcPr>
            <w:tcW w:w="6859" w:type="dxa"/>
          </w:tcPr>
          <w:p w14:paraId="44D3C8E4" w14:textId="77777777" w:rsidR="00D661D7" w:rsidRPr="00D661D7" w:rsidRDefault="00D661D7" w:rsidP="00D25327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Sufficient supervision</w:t>
            </w:r>
          </w:p>
          <w:p w14:paraId="44D3C8E5" w14:textId="77777777" w:rsidR="00D661D7" w:rsidRPr="00D661D7" w:rsidRDefault="00D661D7" w:rsidP="00D25327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Discuss itinerary and arrangements with student</w:t>
            </w:r>
          </w:p>
          <w:p w14:paraId="44D3C8E6" w14:textId="77777777" w:rsidR="00D661D7" w:rsidRPr="00D661D7" w:rsidRDefault="00D661D7" w:rsidP="00D25327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Briefing to all on what to do if separated from group</w:t>
            </w:r>
          </w:p>
        </w:tc>
        <w:tc>
          <w:tcPr>
            <w:tcW w:w="2365" w:type="dxa"/>
          </w:tcPr>
          <w:p w14:paraId="44D3C8E7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Plan supervision before visit and brief accompanying adult and student</w:t>
            </w:r>
          </w:p>
        </w:tc>
        <w:tc>
          <w:tcPr>
            <w:tcW w:w="1239" w:type="dxa"/>
          </w:tcPr>
          <w:p w14:paraId="44D3C8E8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Low</w:t>
            </w:r>
          </w:p>
        </w:tc>
      </w:tr>
      <w:tr w:rsidR="00D661D7" w:rsidRPr="007226C1" w14:paraId="44D3C8F4" w14:textId="77777777" w:rsidTr="00D25327">
        <w:tc>
          <w:tcPr>
            <w:tcW w:w="1788" w:type="dxa"/>
          </w:tcPr>
          <w:p w14:paraId="44D3C8EA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Illness or injury</w:t>
            </w:r>
          </w:p>
        </w:tc>
        <w:tc>
          <w:tcPr>
            <w:tcW w:w="1560" w:type="dxa"/>
          </w:tcPr>
          <w:p w14:paraId="44D3C8EB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Illness, injury</w:t>
            </w:r>
          </w:p>
        </w:tc>
        <w:tc>
          <w:tcPr>
            <w:tcW w:w="1541" w:type="dxa"/>
          </w:tcPr>
          <w:p w14:paraId="44D3C8EC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Student, accompanying adult.</w:t>
            </w:r>
          </w:p>
        </w:tc>
        <w:tc>
          <w:tcPr>
            <w:tcW w:w="6859" w:type="dxa"/>
          </w:tcPr>
          <w:p w14:paraId="44D3C8ED" w14:textId="77777777" w:rsidR="00D661D7" w:rsidRPr="00D661D7" w:rsidRDefault="00D661D7" w:rsidP="00D25327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First aid cover accessible and appropriate</w:t>
            </w:r>
          </w:p>
          <w:p w14:paraId="44D3C8EE" w14:textId="77777777" w:rsidR="00D661D7" w:rsidRPr="00D661D7" w:rsidRDefault="00D661D7" w:rsidP="00D25327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Student are reminded to bring individual medication</w:t>
            </w:r>
          </w:p>
          <w:p w14:paraId="44D3C8EF" w14:textId="77777777" w:rsidR="00D661D7" w:rsidRPr="00D661D7" w:rsidRDefault="00D661D7" w:rsidP="00D25327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First aid and tr</w:t>
            </w:r>
            <w:r w:rsidR="000342AE">
              <w:rPr>
                <w:rFonts w:asciiTheme="minorHAnsi" w:hAnsiTheme="minorHAnsi"/>
                <w:sz w:val="18"/>
                <w:szCs w:val="18"/>
              </w:rPr>
              <w:t>avel sickness equipment carried</w:t>
            </w:r>
          </w:p>
          <w:p w14:paraId="44D3C8F0" w14:textId="77777777" w:rsidR="00D661D7" w:rsidRPr="00D661D7" w:rsidRDefault="00D661D7" w:rsidP="00D25327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Mobile phones carried if available</w:t>
            </w:r>
          </w:p>
          <w:p w14:paraId="44D3C8F1" w14:textId="77777777" w:rsidR="00D661D7" w:rsidRPr="00D661D7" w:rsidRDefault="00D661D7" w:rsidP="00D25327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Emergency contacts arranged</w:t>
            </w:r>
          </w:p>
        </w:tc>
        <w:tc>
          <w:tcPr>
            <w:tcW w:w="2365" w:type="dxa"/>
          </w:tcPr>
          <w:p w14:paraId="44D3C8F2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Medication brought by student.</w:t>
            </w:r>
          </w:p>
        </w:tc>
        <w:tc>
          <w:tcPr>
            <w:tcW w:w="1239" w:type="dxa"/>
          </w:tcPr>
          <w:p w14:paraId="44D3C8F3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Low</w:t>
            </w:r>
          </w:p>
        </w:tc>
      </w:tr>
      <w:tr w:rsidR="00D661D7" w:rsidRPr="007226C1" w14:paraId="44D3C8FC" w14:textId="77777777" w:rsidTr="00D25327">
        <w:tc>
          <w:tcPr>
            <w:tcW w:w="1788" w:type="dxa"/>
          </w:tcPr>
          <w:p w14:paraId="44D3C8F5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Special needs of specific student – medical, behavioural, educational</w:t>
            </w:r>
          </w:p>
        </w:tc>
        <w:tc>
          <w:tcPr>
            <w:tcW w:w="1560" w:type="dxa"/>
          </w:tcPr>
          <w:p w14:paraId="44D3C8F6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Illness, injury</w:t>
            </w:r>
          </w:p>
        </w:tc>
        <w:tc>
          <w:tcPr>
            <w:tcW w:w="1541" w:type="dxa"/>
          </w:tcPr>
          <w:p w14:paraId="44D3C8F7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Student</w:t>
            </w:r>
          </w:p>
        </w:tc>
        <w:tc>
          <w:tcPr>
            <w:tcW w:w="6859" w:type="dxa"/>
          </w:tcPr>
          <w:p w14:paraId="44D3C8F8" w14:textId="77777777" w:rsidR="00D661D7" w:rsidRPr="00D661D7" w:rsidRDefault="00D661D7" w:rsidP="00D25327">
            <w:pPr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Obtain information from student and / or parents</w:t>
            </w:r>
          </w:p>
          <w:p w14:paraId="44D3C8F9" w14:textId="77777777" w:rsidR="00D661D7" w:rsidRPr="00D661D7" w:rsidRDefault="00D661D7" w:rsidP="00D25327">
            <w:pPr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Make necessary arrangements for individual student including individual risk assessment and additional accompanying adult as necessary</w:t>
            </w:r>
          </w:p>
        </w:tc>
        <w:tc>
          <w:tcPr>
            <w:tcW w:w="2365" w:type="dxa"/>
          </w:tcPr>
          <w:p w14:paraId="44D3C8FA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Check parental consent form received</w:t>
            </w:r>
            <w:r w:rsidR="000342AE">
              <w:rPr>
                <w:rFonts w:asciiTheme="minorHAnsi" w:hAnsiTheme="minorHAnsi"/>
                <w:sz w:val="18"/>
                <w:szCs w:val="18"/>
              </w:rPr>
              <w:t xml:space="preserve"> (if applicable)</w:t>
            </w:r>
          </w:p>
        </w:tc>
        <w:tc>
          <w:tcPr>
            <w:tcW w:w="1239" w:type="dxa"/>
          </w:tcPr>
          <w:p w14:paraId="44D3C8FB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Low</w:t>
            </w:r>
          </w:p>
        </w:tc>
      </w:tr>
      <w:tr w:rsidR="00D661D7" w:rsidRPr="007226C1" w14:paraId="44D3C907" w14:textId="77777777" w:rsidTr="00D25327">
        <w:tc>
          <w:tcPr>
            <w:tcW w:w="1788" w:type="dxa"/>
          </w:tcPr>
          <w:p w14:paraId="44D3C8FD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Indirect/remote supervision (includes field work, souvenir shopping, theme parks, historic sites, etc)</w:t>
            </w:r>
          </w:p>
        </w:tc>
        <w:tc>
          <w:tcPr>
            <w:tcW w:w="1560" w:type="dxa"/>
          </w:tcPr>
          <w:p w14:paraId="44D3C8FE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Injury, separation, death</w:t>
            </w:r>
          </w:p>
        </w:tc>
        <w:tc>
          <w:tcPr>
            <w:tcW w:w="1541" w:type="dxa"/>
          </w:tcPr>
          <w:p w14:paraId="44D3C8FF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Student</w:t>
            </w:r>
          </w:p>
        </w:tc>
        <w:tc>
          <w:tcPr>
            <w:tcW w:w="6859" w:type="dxa"/>
          </w:tcPr>
          <w:p w14:paraId="44D3C900" w14:textId="77777777" w:rsidR="00D661D7" w:rsidRPr="00D661D7" w:rsidRDefault="00D661D7" w:rsidP="00D25327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Check location as suitable for this mode of supervision</w:t>
            </w:r>
          </w:p>
          <w:p w14:paraId="44D3C901" w14:textId="77777777" w:rsidR="00D661D7" w:rsidRPr="00D661D7" w:rsidRDefault="00D661D7" w:rsidP="00D25327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Ensure student sufficiently briefed and competent (any individual student for whom indirect supervision not suitable must be directly supervised)</w:t>
            </w:r>
          </w:p>
          <w:p w14:paraId="44D3C902" w14:textId="77777777" w:rsidR="00D661D7" w:rsidRPr="00D661D7" w:rsidRDefault="00D661D7" w:rsidP="00D25327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Clear guidelines and emergency procedures set and understood.</w:t>
            </w:r>
          </w:p>
          <w:p w14:paraId="44D3C903" w14:textId="77777777" w:rsidR="00D661D7" w:rsidRPr="00D661D7" w:rsidRDefault="00D661D7" w:rsidP="00D25327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Rendezvous points and times set</w:t>
            </w:r>
          </w:p>
          <w:p w14:paraId="44D3C904" w14:textId="77777777" w:rsidR="00D661D7" w:rsidRPr="000342AE" w:rsidRDefault="00D661D7" w:rsidP="000342AE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Student knows how to contact accompanying adult.</w:t>
            </w:r>
          </w:p>
        </w:tc>
        <w:tc>
          <w:tcPr>
            <w:tcW w:w="2365" w:type="dxa"/>
          </w:tcPr>
          <w:p w14:paraId="44D3C905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Included in information to student / parents</w:t>
            </w:r>
          </w:p>
        </w:tc>
        <w:tc>
          <w:tcPr>
            <w:tcW w:w="1239" w:type="dxa"/>
          </w:tcPr>
          <w:p w14:paraId="44D3C906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Medium</w:t>
            </w:r>
          </w:p>
        </w:tc>
      </w:tr>
      <w:tr w:rsidR="00D661D7" w:rsidRPr="007226C1" w14:paraId="44D3C90F" w14:textId="77777777" w:rsidTr="00D25327">
        <w:tc>
          <w:tcPr>
            <w:tcW w:w="1788" w:type="dxa"/>
          </w:tcPr>
          <w:p w14:paraId="44D3C908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Leader’s own children</w:t>
            </w:r>
          </w:p>
        </w:tc>
        <w:tc>
          <w:tcPr>
            <w:tcW w:w="1560" w:type="dxa"/>
          </w:tcPr>
          <w:p w14:paraId="44D3C909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Injury or death</w:t>
            </w:r>
          </w:p>
        </w:tc>
        <w:tc>
          <w:tcPr>
            <w:tcW w:w="1541" w:type="dxa"/>
          </w:tcPr>
          <w:p w14:paraId="44D3C90A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Student, other children, accompanying adult</w:t>
            </w:r>
          </w:p>
        </w:tc>
        <w:tc>
          <w:tcPr>
            <w:tcW w:w="6859" w:type="dxa"/>
          </w:tcPr>
          <w:p w14:paraId="44D3C90B" w14:textId="77777777" w:rsidR="00D661D7" w:rsidRPr="00D661D7" w:rsidRDefault="000342AE" w:rsidP="00D661D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If accompanying adult’s family</w:t>
            </w:r>
            <w:r w:rsidR="00D661D7" w:rsidRPr="00D661D7">
              <w:rPr>
                <w:rFonts w:asciiTheme="minorHAnsi" w:hAnsiTheme="minorHAnsi"/>
                <w:sz w:val="18"/>
                <w:szCs w:val="18"/>
              </w:rPr>
              <w:t xml:space="preserve"> join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="00D661D7" w:rsidRPr="00D661D7">
              <w:rPr>
                <w:rFonts w:asciiTheme="minorHAnsi" w:hAnsiTheme="minorHAnsi"/>
                <w:sz w:val="18"/>
                <w:szCs w:val="18"/>
              </w:rPr>
              <w:t xml:space="preserve"> group, student supervision must not be compromised.</w:t>
            </w:r>
          </w:p>
          <w:p w14:paraId="44D3C90C" w14:textId="77777777" w:rsidR="00D661D7" w:rsidRPr="00D661D7" w:rsidRDefault="000342AE" w:rsidP="000342AE">
            <w:pPr>
              <w:numPr>
                <w:ilvl w:val="0"/>
                <w:numId w:val="6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Where a</w:t>
            </w:r>
            <w:r w:rsidR="00D661D7" w:rsidRPr="00D661D7">
              <w:rPr>
                <w:rFonts w:asciiTheme="minorHAnsi" w:hAnsiTheme="minorHAnsi"/>
                <w:sz w:val="18"/>
                <w:szCs w:val="18"/>
              </w:rPr>
              <w:t>ccompanying adult</w:t>
            </w:r>
            <w:r>
              <w:rPr>
                <w:rFonts w:asciiTheme="minorHAnsi" w:hAnsiTheme="minorHAnsi"/>
                <w:sz w:val="18"/>
                <w:szCs w:val="18"/>
              </w:rPr>
              <w:t>’s</w:t>
            </w:r>
            <w:r w:rsidR="00D661D7" w:rsidRPr="00D661D7">
              <w:rPr>
                <w:rFonts w:asciiTheme="minorHAnsi" w:hAnsiTheme="minorHAnsi"/>
                <w:sz w:val="18"/>
                <w:szCs w:val="18"/>
              </w:rPr>
              <w:t xml:space="preserve"> children are similar age to </w:t>
            </w:r>
            <w:r>
              <w:rPr>
                <w:rFonts w:asciiTheme="minorHAnsi" w:hAnsiTheme="minorHAnsi"/>
                <w:sz w:val="18"/>
                <w:szCs w:val="18"/>
              </w:rPr>
              <w:t>student, must be</w:t>
            </w:r>
            <w:r w:rsidR="00D661D7" w:rsidRPr="00D661D7">
              <w:rPr>
                <w:rFonts w:asciiTheme="minorHAnsi" w:hAnsiTheme="minorHAnsi"/>
                <w:sz w:val="18"/>
                <w:szCs w:val="18"/>
              </w:rPr>
              <w:t xml:space="preserve"> supervised with student or separate supervision arranged</w:t>
            </w:r>
          </w:p>
        </w:tc>
        <w:tc>
          <w:tcPr>
            <w:tcW w:w="2365" w:type="dxa"/>
          </w:tcPr>
          <w:p w14:paraId="44D3C90D" w14:textId="77777777" w:rsidR="00D661D7" w:rsidRPr="00D661D7" w:rsidRDefault="00D661D7" w:rsidP="000342AE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 xml:space="preserve">Consider before </w:t>
            </w:r>
            <w:r w:rsidR="000342AE">
              <w:rPr>
                <w:rFonts w:asciiTheme="minorHAnsi" w:hAnsiTheme="minorHAnsi"/>
                <w:sz w:val="18"/>
                <w:szCs w:val="18"/>
              </w:rPr>
              <w:t>arranging activity</w:t>
            </w:r>
          </w:p>
        </w:tc>
        <w:tc>
          <w:tcPr>
            <w:tcW w:w="1239" w:type="dxa"/>
          </w:tcPr>
          <w:p w14:paraId="44D3C90E" w14:textId="77777777" w:rsidR="00D661D7" w:rsidRPr="00D661D7" w:rsidRDefault="00D661D7" w:rsidP="00D25327">
            <w:pPr>
              <w:rPr>
                <w:rFonts w:asciiTheme="minorHAnsi" w:hAnsiTheme="minorHAnsi"/>
                <w:sz w:val="18"/>
                <w:szCs w:val="18"/>
              </w:rPr>
            </w:pPr>
            <w:r w:rsidRPr="00D661D7">
              <w:rPr>
                <w:rFonts w:asciiTheme="minorHAnsi" w:hAnsiTheme="minorHAnsi"/>
                <w:sz w:val="18"/>
                <w:szCs w:val="18"/>
              </w:rPr>
              <w:t>Low</w:t>
            </w:r>
          </w:p>
        </w:tc>
      </w:tr>
    </w:tbl>
    <w:p w14:paraId="44D3C910" w14:textId="77777777" w:rsidR="005A0100" w:rsidRDefault="005978A4"/>
    <w:sectPr w:rsidR="005A0100" w:rsidSect="00D13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3C913" w14:textId="77777777" w:rsidR="00D139B3" w:rsidRDefault="00D139B3" w:rsidP="00D139B3">
      <w:r>
        <w:separator/>
      </w:r>
    </w:p>
  </w:endnote>
  <w:endnote w:type="continuationSeparator" w:id="0">
    <w:p w14:paraId="44D3C914" w14:textId="77777777" w:rsidR="00D139B3" w:rsidRDefault="00D139B3" w:rsidP="00D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50228" w14:textId="77777777" w:rsidR="005978A4" w:rsidRDefault="00597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3C919" w14:textId="77777777" w:rsidR="00D139B3" w:rsidRDefault="00D661D7">
    <w:pPr>
      <w:pStyle w:val="Footer"/>
    </w:pPr>
    <w:r>
      <w:rPr>
        <w:noProof/>
        <w:lang w:eastAsia="zh-CN"/>
      </w:rPr>
      <w:drawing>
        <wp:inline distT="0" distB="0" distL="0" distR="0" wp14:anchorId="44D3C91F" wp14:editId="44D3C920">
          <wp:extent cx="8863330" cy="3473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BOW_LINE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D23B1" w14:textId="77777777" w:rsidR="005978A4" w:rsidRDefault="0059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3C911" w14:textId="77777777" w:rsidR="00D139B3" w:rsidRDefault="00D139B3" w:rsidP="00D139B3">
      <w:r>
        <w:separator/>
      </w:r>
    </w:p>
  </w:footnote>
  <w:footnote w:type="continuationSeparator" w:id="0">
    <w:p w14:paraId="44D3C912" w14:textId="77777777" w:rsidR="00D139B3" w:rsidRDefault="00D139B3" w:rsidP="00D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E68D4" w14:textId="77777777" w:rsidR="005978A4" w:rsidRDefault="00597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3C915" w14:textId="472237ED" w:rsidR="00D139B3" w:rsidRPr="00D661D7" w:rsidRDefault="005978A4" w:rsidP="00D661D7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  <w:r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8240" behindDoc="1" locked="0" layoutInCell="1" allowOverlap="1" wp14:anchorId="44D3C91D" wp14:editId="01AF593F">
          <wp:simplePos x="0" y="0"/>
          <wp:positionH relativeFrom="column">
            <wp:posOffset>-189865</wp:posOffset>
          </wp:positionH>
          <wp:positionV relativeFrom="paragraph">
            <wp:posOffset>-201930</wp:posOffset>
          </wp:positionV>
          <wp:extent cx="1341120" cy="482600"/>
          <wp:effectExtent l="0" t="0" r="0" b="0"/>
          <wp:wrapTight wrapText="bothSides">
            <wp:wrapPolygon edited="0">
              <wp:start x="0" y="0"/>
              <wp:lineTo x="0" y="20463"/>
              <wp:lineTo x="21170" y="20463"/>
              <wp:lineTo x="2117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1D7"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44D3C91B" wp14:editId="06C84802">
          <wp:simplePos x="0" y="0"/>
          <wp:positionH relativeFrom="column">
            <wp:posOffset>7781925</wp:posOffset>
          </wp:positionH>
          <wp:positionV relativeFrom="paragraph">
            <wp:posOffset>-191770</wp:posOffset>
          </wp:positionV>
          <wp:extent cx="1435735" cy="474345"/>
          <wp:effectExtent l="0" t="0" r="0" b="1905"/>
          <wp:wrapTight wrapText="bothSides">
            <wp:wrapPolygon edited="0">
              <wp:start x="0" y="0"/>
              <wp:lineTo x="0" y="20819"/>
              <wp:lineTo x="21208" y="20819"/>
              <wp:lineTo x="212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ITION_LANGUAGE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6BE">
      <w:rPr>
        <w:rFonts w:asciiTheme="minorHAnsi" w:hAnsiTheme="minorHAnsi"/>
      </w:rPr>
      <w:t xml:space="preserve">7: </w:t>
    </w:r>
    <w:r w:rsidR="00D661D7" w:rsidRPr="00D661D7">
      <w:rPr>
        <w:rFonts w:asciiTheme="minorHAnsi" w:hAnsiTheme="minorHAnsi"/>
      </w:rPr>
      <w:t>Shopping</w:t>
    </w:r>
  </w:p>
  <w:p w14:paraId="44D3C916" w14:textId="77777777" w:rsidR="00D661D7" w:rsidRPr="00D661D7" w:rsidRDefault="00D661D7" w:rsidP="00D661D7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  <w:r w:rsidRPr="00D661D7">
      <w:rPr>
        <w:rFonts w:asciiTheme="minorHAnsi" w:hAnsiTheme="minorHAnsi"/>
      </w:rPr>
      <w:t>Visiting galleries / museums</w:t>
    </w:r>
  </w:p>
  <w:p w14:paraId="44D3C917" w14:textId="77777777" w:rsidR="00D661D7" w:rsidRPr="00D661D7" w:rsidRDefault="00D661D7" w:rsidP="00D661D7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  <w:r w:rsidRPr="00D661D7">
      <w:rPr>
        <w:rFonts w:asciiTheme="minorHAnsi" w:hAnsiTheme="minorHAnsi"/>
      </w:rPr>
      <w:t>Attending concerts</w:t>
    </w:r>
  </w:p>
  <w:p w14:paraId="44D3C918" w14:textId="77777777" w:rsidR="00D661D7" w:rsidRDefault="00D661D7" w:rsidP="00D661D7">
    <w:pPr>
      <w:pStyle w:val="Header"/>
      <w:tabs>
        <w:tab w:val="clear" w:pos="4513"/>
        <w:tab w:val="clear" w:pos="9026"/>
        <w:tab w:val="right" w:pos="1395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55FAF" w14:textId="77777777" w:rsidR="005978A4" w:rsidRDefault="00597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3928"/>
    <w:multiLevelType w:val="hybridMultilevel"/>
    <w:tmpl w:val="E72E5C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278"/>
    <w:multiLevelType w:val="hybridMultilevel"/>
    <w:tmpl w:val="C3FAF82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77D6"/>
    <w:multiLevelType w:val="hybridMultilevel"/>
    <w:tmpl w:val="6118607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87C00"/>
    <w:multiLevelType w:val="hybridMultilevel"/>
    <w:tmpl w:val="A72E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D249C"/>
    <w:multiLevelType w:val="hybridMultilevel"/>
    <w:tmpl w:val="3CBECB3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A16A2"/>
    <w:multiLevelType w:val="hybridMultilevel"/>
    <w:tmpl w:val="0C3E1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B3"/>
    <w:rsid w:val="000342AE"/>
    <w:rsid w:val="00506669"/>
    <w:rsid w:val="005978A4"/>
    <w:rsid w:val="006876BE"/>
    <w:rsid w:val="00D139B3"/>
    <w:rsid w:val="00D661D7"/>
    <w:rsid w:val="00E86D55"/>
    <w:rsid w:val="00E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D3C8D0"/>
  <w15:docId w15:val="{A7A11249-CF99-49AB-BFBC-AE22B98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D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9B3"/>
  </w:style>
  <w:style w:type="paragraph" w:styleId="Footer">
    <w:name w:val="footer"/>
    <w:basedOn w:val="Normal"/>
    <w:link w:val="Foot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B3"/>
  </w:style>
  <w:style w:type="paragraph" w:styleId="BalloonText">
    <w:name w:val="Balloon Text"/>
    <w:basedOn w:val="Normal"/>
    <w:link w:val="BalloonTextChar"/>
    <w:uiPriority w:val="99"/>
    <w:semiHidden/>
    <w:unhideWhenUsed/>
    <w:rsid w:val="00D66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5VRQQNTMCTKA-1164448980-166874</_dlc_DocId>
    <_dlc_DocIdUrl xmlns="696f5b72-cd69-4ee3-9e7f-c9c29d2e2f83">
      <Url>https://intuitionlang.sharepoint.com/sites/Shared/_layouts/15/DocIdRedir.aspx?ID=5VRQQNTMCTKA-1164448980-166874</Url>
      <Description>5VRQQNTMCTKA-1164448980-166874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06520-97B7-4431-B0D5-53CDCD85F13A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696f5b72-cd69-4ee3-9e7f-c9c29d2e2f83"/>
    <ds:schemaRef ds:uri="http://www.w3.org/XML/1998/namespace"/>
    <ds:schemaRef ds:uri="http://schemas.microsoft.com/office/infopath/2007/PartnerControls"/>
    <ds:schemaRef ds:uri="e7dbfe62-33a7-4b4d-b834-d0f7b94eb32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D969F1-1697-41EB-88F7-65C803EF8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8CC38-7B87-4A28-B932-8402D99C1E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CB1E1D-9DA1-4708-BCD7-BFAE2BE6F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Simon Thorley</cp:lastModifiedBy>
  <cp:revision>4</cp:revision>
  <dcterms:created xsi:type="dcterms:W3CDTF">2017-06-27T10:54:00Z</dcterms:created>
  <dcterms:modified xsi:type="dcterms:W3CDTF">2020-10-26T14:33:00Z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Order">
    <vt:r8>1071000</vt:r8>
  </property>
  <property fmtid="{D5CDD505-2E9C-101B-9397-08002B2CF9AE}" pid="4" name="_dlc_DocIdItemGuid">
    <vt:lpwstr>b0443e53-7164-59a8-9535-136648f15bbc</vt:lpwstr>
  </property>
</Properties>
</file>